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8552" w14:textId="77777777" w:rsidR="003F4C9D" w:rsidRPr="003F4C9D" w:rsidRDefault="003F4C9D" w:rsidP="003F4C9D">
      <w:pPr>
        <w:pStyle w:val="a3"/>
      </w:pPr>
      <w:r w:rsidRPr="003F4C9D">
        <w:rPr>
          <w:rFonts w:hint="eastAsia"/>
        </w:rPr>
        <w:t>家重点研发计划颠覆性技术创新重点专项</w:t>
      </w:r>
      <w:proofErr w:type="gramStart"/>
      <w:r w:rsidRPr="003F4C9D">
        <w:rPr>
          <w:rFonts w:hint="eastAsia"/>
        </w:rPr>
        <w:t>2025</w:t>
      </w:r>
      <w:r w:rsidRPr="003F4C9D">
        <w:rPr>
          <w:rFonts w:hint="eastAsia"/>
        </w:rPr>
        <w:t>年度脑机系统</w:t>
      </w:r>
      <w:proofErr w:type="gramEnd"/>
      <w:r w:rsidRPr="003F4C9D">
        <w:rPr>
          <w:rFonts w:hint="eastAsia"/>
        </w:rPr>
        <w:t>领域项目申报指引</w:t>
      </w:r>
    </w:p>
    <w:p w14:paraId="72B747F0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“脑机系统”是国家重点研发计划颠覆性技术创新重点专项（简称“专项”）重点布局领域，采取开放式发现和系统性布局支撑场景实现的多元技术，打造全新技术族群，抢占高地，掌握创新主动权。根据专项相关部署和本族群高地布局要求，现发布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2025年度脑机系统</w:t>
      </w:r>
      <w:proofErr w:type="gramEnd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领域项目申报指引。</w:t>
      </w:r>
    </w:p>
    <w:p w14:paraId="7C4FB0DA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一、目标</w:t>
      </w:r>
    </w:p>
    <w:p w14:paraId="1840A657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面向解析脑、开发脑、保护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脑重大</w:t>
      </w:r>
      <w:proofErr w:type="gramEnd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场景的关键核心环节，形成一批颠覆性技术，加快转化应用，打造全球领先的技术族群和产业集群，抢占脑科学研究与开发应用制高点。</w:t>
      </w:r>
    </w:p>
    <w:p w14:paraId="033A16ED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二、重点方向</w:t>
      </w:r>
    </w:p>
    <w:p w14:paraId="668E21DD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1.解析脑。</w:t>
      </w: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对非侵入式脑电图、超导量子干涉脑磁图、核磁共振成像、超声成像、双光子显微镜、单光子显微镜等主流脑结构图谱与脑功能图谱技术进行跨越式升级，或建立开创性脑解析方法、系统。</w:t>
      </w:r>
    </w:p>
    <w:p w14:paraId="75B61C16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2.开发脑。</w:t>
      </w: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对脑神经活动信号采集、信号处理、模式识别与解码、反馈与输出、执行等关键技术环节的主流材料、电极、芯片、系统集成等进行跨越式升级，或研发开创性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脑机接口</w:t>
      </w:r>
      <w:proofErr w:type="gramEnd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、脑脊接口、脑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脑</w:t>
      </w:r>
      <w:proofErr w:type="gramEnd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接口等技术。</w:t>
      </w:r>
    </w:p>
    <w:p w14:paraId="6660720C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3.保护脑。</w:t>
      </w: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围绕神经退行性疾病和神经系统罕见病等重大脑疾病，建立开创性精准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诊疗脑机系统</w:t>
      </w:r>
      <w:proofErr w:type="gramEnd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。</w:t>
      </w:r>
    </w:p>
    <w:p w14:paraId="1D043285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4.</w:t>
      </w:r>
      <w:proofErr w:type="gramStart"/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其他脑机系统</w:t>
      </w:r>
      <w:proofErr w:type="gramEnd"/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相关颠覆性技术。</w:t>
      </w:r>
    </w:p>
    <w:p w14:paraId="4512CAF8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t>三、相关要求</w:t>
      </w:r>
    </w:p>
    <w:p w14:paraId="7D015DD6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项目基本要求、申报资格、申报流程、支持方式等与《国家重点研发计划颠覆性技术创新重点专项2025年度项目申报指引》相关规定一致。符合上海市科技、产业发展需求的项目，将与上海市共同支持。</w:t>
      </w:r>
    </w:p>
    <w:p w14:paraId="3879E177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微软雅黑" w:eastAsia="微软雅黑" w:hAnsi="微软雅黑" w:cs="宋体" w:hint="eastAsia"/>
          <w:b/>
          <w:bCs/>
          <w:color w:val="333333"/>
          <w:kern w:val="0"/>
          <w:sz w:val="26"/>
          <w:szCs w:val="26"/>
        </w:rPr>
        <w:lastRenderedPageBreak/>
        <w:t>四、联系方式</w:t>
      </w:r>
    </w:p>
    <w:p w14:paraId="36CB5C7C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1.京津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冀国家</w:t>
      </w:r>
      <w:proofErr w:type="gramEnd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技术创新中心</w:t>
      </w:r>
    </w:p>
    <w:p w14:paraId="32A7DB1D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地 址：北京市海淀区东升科技园北街6号院9号楼</w:t>
      </w:r>
    </w:p>
    <w:p w14:paraId="6C8DA7BF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联系人：姚泽山、冯丽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爽</w:t>
      </w:r>
      <w:proofErr w:type="gramEnd"/>
    </w:p>
    <w:p w14:paraId="11693DC8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邮 箱：dipa@jingjinji.cn</w:t>
      </w:r>
    </w:p>
    <w:p w14:paraId="0D73CAA5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电 话：010-60976587</w:t>
      </w:r>
    </w:p>
    <w:p w14:paraId="2E31DD21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2.广州颠覆性技术创新中心</w:t>
      </w:r>
    </w:p>
    <w:p w14:paraId="49FD15E0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地址：广州市黄埔区中新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知识城粤港澳</w:t>
      </w:r>
      <w:proofErr w:type="gramEnd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大湾区纳米创新产业集聚区纳米谷一期2号楼3楼</w:t>
      </w:r>
    </w:p>
    <w:p w14:paraId="0D3D18E1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联系人：雷鹏、刘玉峰</w:t>
      </w:r>
    </w:p>
    <w:p w14:paraId="7BF035CB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邮 箱：dipa.gz@jingjinji.cn</w:t>
      </w:r>
    </w:p>
    <w:p w14:paraId="494CA694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电 话：020-82099815-205</w:t>
      </w:r>
    </w:p>
    <w:p w14:paraId="1C9F6318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3.上海颠覆性技术创新中心</w:t>
      </w:r>
    </w:p>
    <w:p w14:paraId="29A955B4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地址：上海市闵行区田林路888号上海科技绿洲6期42号楼4楼</w:t>
      </w:r>
    </w:p>
    <w:p w14:paraId="6049A6E4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联系人：熊焰、金安</w:t>
      </w:r>
    </w:p>
    <w:p w14:paraId="04946421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邮 箱：dipa.sh@jingjinji.cn</w:t>
      </w:r>
    </w:p>
    <w:p w14:paraId="4BD1FDA9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电 话：021-52270905</w:t>
      </w:r>
    </w:p>
    <w:p w14:paraId="51FD14A9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附件：</w:t>
      </w:r>
    </w:p>
    <w:p w14:paraId="750E702F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1.</w:t>
      </w:r>
      <w:hyperlink r:id="rId4" w:history="1">
        <w:r w:rsidRPr="00B763C3">
          <w:rPr>
            <w:rFonts w:ascii="微软雅黑" w:eastAsia="微软雅黑" w:hAnsi="微软雅黑" w:cs="宋体" w:hint="eastAsia"/>
            <w:color w:val="0000FF"/>
            <w:kern w:val="0"/>
            <w:sz w:val="21"/>
            <w:szCs w:val="21"/>
            <w:u w:val="single"/>
          </w:rPr>
          <w:t>国家重点研发计划颠覆性技术创新重点专项2025年度项目申报指引</w:t>
        </w:r>
      </w:hyperlink>
    </w:p>
    <w:p w14:paraId="45F29E47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2.</w:t>
      </w:r>
      <w:hyperlink r:id="rId5" w:history="1">
        <w:r w:rsidRPr="00B763C3">
          <w:rPr>
            <w:rFonts w:ascii="微软雅黑" w:eastAsia="微软雅黑" w:hAnsi="微软雅黑" w:cs="宋体" w:hint="eastAsia"/>
            <w:color w:val="0000FF"/>
            <w:kern w:val="0"/>
            <w:sz w:val="21"/>
            <w:szCs w:val="21"/>
            <w:u w:val="single"/>
          </w:rPr>
          <w:t>单位基本信息</w:t>
        </w:r>
      </w:hyperlink>
    </w:p>
    <w:p w14:paraId="07AEF685" w14:textId="77777777" w:rsidR="00B763C3" w:rsidRPr="00B763C3" w:rsidRDefault="00B763C3" w:rsidP="00B763C3">
      <w:pPr>
        <w:widowControl/>
        <w:shd w:val="clear" w:color="auto" w:fill="FFFFFF"/>
        <w:wordWrap w:val="0"/>
        <w:spacing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3.</w:t>
      </w:r>
      <w:hyperlink r:id="rId6" w:history="1">
        <w:r w:rsidRPr="00B763C3">
          <w:rPr>
            <w:rFonts w:ascii="微软雅黑" w:eastAsia="微软雅黑" w:hAnsi="微软雅黑" w:cs="宋体" w:hint="eastAsia"/>
            <w:color w:val="0000FF"/>
            <w:kern w:val="0"/>
            <w:sz w:val="21"/>
            <w:szCs w:val="21"/>
            <w:u w:val="single"/>
          </w:rPr>
          <w:t>项目基本信息</w:t>
        </w:r>
      </w:hyperlink>
    </w:p>
    <w:p w14:paraId="5E33EEEF" w14:textId="77777777" w:rsidR="00B763C3" w:rsidRPr="00B763C3" w:rsidRDefault="00B763C3" w:rsidP="00B763C3">
      <w:pPr>
        <w:widowControl/>
        <w:shd w:val="clear" w:color="auto" w:fill="FFFFFF"/>
        <w:spacing w:line="390" w:lineRule="atLeast"/>
        <w:jc w:val="right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京津</w:t>
      </w:r>
      <w:proofErr w:type="gramStart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冀国家</w:t>
      </w:r>
      <w:proofErr w:type="gramEnd"/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技术创新中心</w:t>
      </w:r>
    </w:p>
    <w:p w14:paraId="09621D85" w14:textId="77777777" w:rsidR="00B763C3" w:rsidRPr="00B763C3" w:rsidRDefault="00B763C3" w:rsidP="00B763C3">
      <w:pPr>
        <w:widowControl/>
        <w:shd w:val="clear" w:color="auto" w:fill="FFFFFF"/>
        <w:spacing w:line="390" w:lineRule="atLeast"/>
        <w:jc w:val="right"/>
        <w:rPr>
          <w:rFonts w:ascii="宋体" w:eastAsia="宋体" w:hAnsi="宋体" w:cs="宋体" w:hint="eastAsia"/>
          <w:color w:val="333333"/>
          <w:kern w:val="0"/>
          <w:sz w:val="26"/>
          <w:szCs w:val="26"/>
        </w:rPr>
      </w:pPr>
      <w:r w:rsidRPr="00B763C3">
        <w:rPr>
          <w:rFonts w:ascii="宋体" w:eastAsia="宋体" w:hAnsi="宋体" w:cs="宋体" w:hint="eastAsia"/>
          <w:color w:val="333333"/>
          <w:kern w:val="0"/>
          <w:sz w:val="26"/>
          <w:szCs w:val="26"/>
        </w:rPr>
        <w:t>2025年5月8日</w:t>
      </w:r>
    </w:p>
    <w:p w14:paraId="2D32E5A2" w14:textId="77777777" w:rsidR="004844CE" w:rsidRPr="003F4C9D" w:rsidRDefault="004844CE" w:rsidP="00B763C3">
      <w:pPr>
        <w:rPr>
          <w:rFonts w:hint="eastAsia"/>
        </w:rPr>
      </w:pPr>
    </w:p>
    <w:sectPr w:rsidR="004844CE" w:rsidRPr="003F4C9D" w:rsidSect="003F4C9D">
      <w:pgSz w:w="11906" w:h="16838"/>
      <w:pgMar w:top="1134" w:right="1418" w:bottom="1134" w:left="141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9D"/>
    <w:rsid w:val="00043917"/>
    <w:rsid w:val="00064FD1"/>
    <w:rsid w:val="000675E6"/>
    <w:rsid w:val="002774C7"/>
    <w:rsid w:val="00332F15"/>
    <w:rsid w:val="00353E77"/>
    <w:rsid w:val="003F4C9D"/>
    <w:rsid w:val="0043744C"/>
    <w:rsid w:val="004844CE"/>
    <w:rsid w:val="004E006E"/>
    <w:rsid w:val="00741892"/>
    <w:rsid w:val="007C1D25"/>
    <w:rsid w:val="00B763C3"/>
    <w:rsid w:val="00CD1F3C"/>
    <w:rsid w:val="00D63CEC"/>
    <w:rsid w:val="00D97D8C"/>
    <w:rsid w:val="00F86AFC"/>
    <w:rsid w:val="00F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F9DE"/>
  <w15:chartTrackingRefBased/>
  <w15:docId w15:val="{D0BD1062-74AD-47E7-8540-17AE39C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EC"/>
    <w:pPr>
      <w:widowControl w:val="0"/>
      <w:spacing w:line="36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1D25"/>
    <w:pPr>
      <w:keepNext/>
      <w:keepLines/>
      <w:jc w:val="center"/>
      <w:outlineLvl w:val="0"/>
    </w:pPr>
    <w:rPr>
      <w:rFonts w:eastAsia="方正小标宋简体" w:cstheme="majorBidi"/>
      <w:color w:val="000000" w:themeColor="text1"/>
      <w:sz w:val="44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97D8C"/>
    <w:pPr>
      <w:ind w:firstLineChars="200" w:firstLine="640"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C9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C9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C9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C9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C9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C9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D25"/>
    <w:rPr>
      <w:rFonts w:ascii="Times New Roman" w:eastAsia="方正小标宋简体" w:hAnsi="Times New Roman" w:cstheme="majorBidi"/>
      <w:color w:val="000000" w:themeColor="text1"/>
      <w:sz w:val="44"/>
      <w:szCs w:val="48"/>
    </w:rPr>
  </w:style>
  <w:style w:type="paragraph" w:customStyle="1" w:styleId="a3">
    <w:name w:val="一级标题"/>
    <w:basedOn w:val="a"/>
    <w:link w:val="a4"/>
    <w:qFormat/>
    <w:rsid w:val="00332F15"/>
    <w:pPr>
      <w:jc w:val="center"/>
    </w:pPr>
    <w:rPr>
      <w:rFonts w:eastAsia="方正小标宋简体"/>
      <w:color w:val="000000" w:themeColor="text1"/>
      <w:sz w:val="44"/>
    </w:rPr>
  </w:style>
  <w:style w:type="character" w:customStyle="1" w:styleId="a4">
    <w:name w:val="一级标题 字符"/>
    <w:basedOn w:val="a0"/>
    <w:link w:val="a3"/>
    <w:rsid w:val="00332F15"/>
    <w:rPr>
      <w:rFonts w:ascii="Times New Roman" w:eastAsia="方正小标宋简体" w:hAnsi="Times New Roman" w:cs="Times New Roman"/>
      <w:color w:val="000000" w:themeColor="text1"/>
      <w:sz w:val="44"/>
      <w:szCs w:val="24"/>
    </w:rPr>
  </w:style>
  <w:style w:type="character" w:customStyle="1" w:styleId="20">
    <w:name w:val="标题 2 字符"/>
    <w:basedOn w:val="a0"/>
    <w:link w:val="2"/>
    <w:uiPriority w:val="9"/>
    <w:rsid w:val="00D97D8C"/>
    <w:rPr>
      <w:rFonts w:ascii="黑体" w:eastAsia="黑体" w:hAnsi="黑体"/>
      <w:sz w:val="32"/>
    </w:rPr>
  </w:style>
  <w:style w:type="character" w:customStyle="1" w:styleId="30">
    <w:name w:val="标题 3 字符"/>
    <w:basedOn w:val="a0"/>
    <w:link w:val="3"/>
    <w:uiPriority w:val="9"/>
    <w:semiHidden/>
    <w:rsid w:val="003F4C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C9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C9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4C9D"/>
    <w:rPr>
      <w:rFonts w:cstheme="majorBidi"/>
      <w:b/>
      <w:bCs/>
      <w:color w:val="2E74B5" w:themeColor="accent1" w:themeShade="BF"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3F4C9D"/>
    <w:rPr>
      <w:rFonts w:cstheme="majorBidi"/>
      <w:b/>
      <w:bCs/>
      <w:color w:val="595959" w:themeColor="text1" w:themeTint="A6"/>
      <w:sz w:val="32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3F4C9D"/>
    <w:rPr>
      <w:rFonts w:cstheme="majorBidi"/>
      <w:color w:val="595959" w:themeColor="text1" w:themeTint="A6"/>
      <w:sz w:val="32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3F4C9D"/>
    <w:rPr>
      <w:rFonts w:eastAsiaTheme="majorEastAsia" w:cstheme="majorBidi"/>
      <w:color w:val="595959" w:themeColor="text1" w:themeTint="A6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3F4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3F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3F4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3F4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3F4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3F4C9D"/>
    <w:rPr>
      <w:rFonts w:ascii="Times New Roman" w:eastAsia="仿宋_GB2312" w:hAnsi="Times New Roman" w:cs="Times New Roman"/>
      <w:i/>
      <w:iCs/>
      <w:color w:val="404040" w:themeColor="text1" w:themeTint="BF"/>
      <w:sz w:val="32"/>
      <w:szCs w:val="24"/>
    </w:rPr>
  </w:style>
  <w:style w:type="paragraph" w:styleId="ab">
    <w:name w:val="List Paragraph"/>
    <w:basedOn w:val="a"/>
    <w:uiPriority w:val="34"/>
    <w:qFormat/>
    <w:rsid w:val="003F4C9D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3F4C9D"/>
    <w:rPr>
      <w:i/>
      <w:iCs/>
      <w:color w:val="2E74B5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3F4C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3F4C9D"/>
    <w:rPr>
      <w:rFonts w:ascii="Times New Roman" w:eastAsia="仿宋_GB2312" w:hAnsi="Times New Roman" w:cs="Times New Roman"/>
      <w:i/>
      <w:iCs/>
      <w:color w:val="2E74B5" w:themeColor="accent1" w:themeShade="BF"/>
      <w:sz w:val="32"/>
      <w:szCs w:val="24"/>
    </w:rPr>
  </w:style>
  <w:style w:type="character" w:styleId="af">
    <w:name w:val="Intense Reference"/>
    <w:basedOn w:val="a0"/>
    <w:uiPriority w:val="32"/>
    <w:qFormat/>
    <w:rsid w:val="003F4C9D"/>
    <w:rPr>
      <w:b/>
      <w:bCs/>
      <w:smallCaps/>
      <w:color w:val="2E74B5" w:themeColor="accent1" w:themeShade="BF"/>
      <w:spacing w:val="5"/>
    </w:rPr>
  </w:style>
  <w:style w:type="character" w:styleId="af0">
    <w:name w:val="Hyperlink"/>
    <w:basedOn w:val="a0"/>
    <w:uiPriority w:val="99"/>
    <w:unhideWhenUsed/>
    <w:rsid w:val="00B763C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6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2.most.gov.cn/u/cms/static/202505/%E9%A1%B9%E7%9B%AE%E5%9F%BA%E6%9C%AC%E4%BF%A1%E6%81%AF_20250509103114.docx" TargetMode="External"/><Relationship Id="rId5" Type="http://schemas.openxmlformats.org/officeDocument/2006/relationships/hyperlink" Target="https://service2.most.gov.cn/u/cms/static/202505/%E5%8D%95%E4%BD%8D%E5%9F%BA%E6%9C%AC%E4%BF%A1%E6%81%AF_20250509103058.docx" TargetMode="External"/><Relationship Id="rId4" Type="http://schemas.openxmlformats.org/officeDocument/2006/relationships/hyperlink" Target="https://service2.most.gov.cn/u/cms/static/202505/%E5%9B%BD%E5%AE%B6%E9%87%8D%E7%82%B9%E7%A0%94%E5%8F%91%E8%AE%A1%E5%88%92%E9%A2%A0%E8%A6%86%E6%80%A7%E6%8A%80%E6%9C%AF%E5%88%9B%E6%96%B0%E9%87%8D%E7%82%B9%E4%B8%93%E9%A1%B92025%E5%B9%B4%E5%BA%A6%E9%A1%B9%E7%9B%AE%E7%94%B3%E6%8A%A5%E6%8C%87%E5%BC%95_20250509103041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desheng liu</dc:creator>
  <cp:keywords/>
  <dc:description/>
  <cp:lastModifiedBy>desheng liu</cp:lastModifiedBy>
  <cp:revision>2</cp:revision>
  <dcterms:created xsi:type="dcterms:W3CDTF">2025-05-19T00:23:00Z</dcterms:created>
  <dcterms:modified xsi:type="dcterms:W3CDTF">2025-05-19T00:24:00Z</dcterms:modified>
</cp:coreProperties>
</file>