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E5BA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450"/>
        <w:jc w:val="both"/>
        <w:rPr>
          <w:rFonts w:hint="eastAsia" w:ascii="方正小标宋简体" w:hAnsi="方正小标宋简体" w:eastAsia="方正小标宋简体" w:cs="方正小标宋简体"/>
          <w:i w:val="0"/>
          <w:iCs w:val="0"/>
          <w:caps w:val="0"/>
          <w:color w:val="auto"/>
          <w:spacing w:val="0"/>
          <w:sz w:val="32"/>
          <w:szCs w:val="32"/>
          <w:shd w:val="clear" w:fill="FFFFFF"/>
        </w:rPr>
      </w:pPr>
      <w:r>
        <w:rPr>
          <w:rFonts w:hint="eastAsia" w:ascii="方正小标宋简体" w:hAnsi="方正小标宋简体" w:eastAsia="方正小标宋简体" w:cs="方正小标宋简体"/>
          <w:i w:val="0"/>
          <w:iCs w:val="0"/>
          <w:caps w:val="0"/>
          <w:color w:val="auto"/>
          <w:spacing w:val="0"/>
          <w:sz w:val="32"/>
          <w:szCs w:val="32"/>
          <w:shd w:val="clear" w:fill="FFFFFF"/>
        </w:rPr>
        <w:t>关于开展2025年第二季度科技成果登记工作的通知</w:t>
      </w:r>
    </w:p>
    <w:p w14:paraId="0F76D5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right="0"/>
        <w:jc w:val="both"/>
        <w:rPr>
          <w:rFonts w:hint="eastAsia" w:ascii="仿宋_GB2312" w:hAnsi="仿宋_GB2312" w:eastAsia="仿宋_GB2312" w:cs="仿宋_GB2312"/>
          <w:i w:val="0"/>
          <w:iCs w:val="0"/>
          <w:caps w:val="0"/>
          <w:color w:val="auto"/>
          <w:spacing w:val="0"/>
          <w:sz w:val="22"/>
          <w:szCs w:val="22"/>
          <w:u w:val="none"/>
        </w:rPr>
      </w:pPr>
      <w:r>
        <w:rPr>
          <w:rFonts w:hint="eastAsia" w:ascii="仿宋_GB2312" w:hAnsi="仿宋_GB2312" w:eastAsia="仿宋_GB2312" w:cs="仿宋_GB2312"/>
          <w:i w:val="0"/>
          <w:iCs w:val="0"/>
          <w:caps w:val="0"/>
          <w:color w:val="auto"/>
          <w:spacing w:val="0"/>
          <w:sz w:val="31"/>
          <w:szCs w:val="31"/>
          <w:u w:val="none"/>
          <w:bdr w:val="none" w:color="auto" w:sz="0" w:space="0"/>
          <w:shd w:val="clear" w:fill="FFFFFF"/>
        </w:rPr>
        <w:t>各</w:t>
      </w:r>
      <w:r>
        <w:rPr>
          <w:rFonts w:hint="eastAsia" w:ascii="仿宋_GB2312" w:hAnsi="仿宋_GB2312" w:eastAsia="仿宋_GB2312" w:cs="仿宋_GB2312"/>
          <w:i w:val="0"/>
          <w:iCs w:val="0"/>
          <w:caps w:val="0"/>
          <w:color w:val="auto"/>
          <w:spacing w:val="0"/>
          <w:sz w:val="31"/>
          <w:szCs w:val="31"/>
          <w:u w:val="none"/>
          <w:bdr w:val="none" w:color="auto" w:sz="0" w:space="0"/>
          <w:shd w:val="clear" w:fill="FFFFFF"/>
        </w:rPr>
        <w:t>区市科技主管部门，有关单位：</w:t>
      </w:r>
    </w:p>
    <w:p w14:paraId="5A87FE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_GB2312" w:hAnsi="仿宋_GB2312" w:eastAsia="仿宋_GB2312" w:cs="仿宋_GB2312"/>
          <w:i w:val="0"/>
          <w:iCs w:val="0"/>
          <w:caps w:val="0"/>
          <w:color w:val="auto"/>
          <w:spacing w:val="0"/>
          <w:sz w:val="22"/>
          <w:szCs w:val="22"/>
          <w:u w:val="none"/>
        </w:rPr>
      </w:pPr>
      <w:r>
        <w:rPr>
          <w:rFonts w:hint="eastAsia" w:ascii="仿宋_GB2312" w:hAnsi="仿宋_GB2312" w:eastAsia="仿宋_GB2312" w:cs="仿宋_GB2312"/>
          <w:i w:val="0"/>
          <w:iCs w:val="0"/>
          <w:caps w:val="0"/>
          <w:color w:val="auto"/>
          <w:spacing w:val="0"/>
          <w:sz w:val="31"/>
          <w:szCs w:val="31"/>
          <w:u w:val="none"/>
          <w:bdr w:val="none" w:color="auto" w:sz="0" w:space="0"/>
          <w:shd w:val="clear" w:fill="FFFFFF"/>
        </w:rPr>
        <w:t>为进一步加强和规范科技成果登记工作，根据省科技厅相关通知要求，及时、准确、完整地统计科技成果，促进科技成果推广应用及产业化，现就2025年科技成果登记工作要求通知如下：</w:t>
      </w:r>
    </w:p>
    <w:p w14:paraId="0EE3895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_GB2312" w:hAnsi="仿宋_GB2312" w:eastAsia="仿宋_GB2312" w:cs="仿宋_GB2312"/>
          <w:b/>
          <w:bCs/>
          <w:i w:val="0"/>
          <w:iCs w:val="0"/>
          <w:caps w:val="0"/>
          <w:color w:val="auto"/>
          <w:spacing w:val="0"/>
          <w:sz w:val="22"/>
          <w:szCs w:val="22"/>
          <w:u w:val="none"/>
        </w:rPr>
      </w:pPr>
      <w:r>
        <w:rPr>
          <w:rFonts w:hint="eastAsia" w:ascii="仿宋_GB2312" w:hAnsi="仿宋_GB2312" w:eastAsia="仿宋_GB2312" w:cs="仿宋_GB2312"/>
          <w:b/>
          <w:bCs/>
          <w:i w:val="0"/>
          <w:iCs w:val="0"/>
          <w:caps w:val="0"/>
          <w:color w:val="auto"/>
          <w:spacing w:val="0"/>
          <w:sz w:val="31"/>
          <w:szCs w:val="31"/>
          <w:u w:val="none"/>
          <w:bdr w:val="none" w:color="auto" w:sz="0" w:space="0"/>
          <w:shd w:val="clear" w:fill="FFFFFF"/>
        </w:rPr>
        <w:t>一、登记范围</w:t>
      </w:r>
    </w:p>
    <w:p w14:paraId="647825F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_GB2312" w:hAnsi="仿宋_GB2312" w:eastAsia="仿宋_GB2312" w:cs="仿宋_GB2312"/>
          <w:i w:val="0"/>
          <w:iCs w:val="0"/>
          <w:caps w:val="0"/>
          <w:color w:val="auto"/>
          <w:spacing w:val="0"/>
          <w:sz w:val="22"/>
          <w:szCs w:val="22"/>
          <w:u w:val="none"/>
        </w:rPr>
      </w:pPr>
      <w:r>
        <w:rPr>
          <w:rFonts w:hint="eastAsia" w:ascii="仿宋_GB2312" w:hAnsi="仿宋_GB2312" w:eastAsia="仿宋_GB2312" w:cs="仿宋_GB2312"/>
          <w:i w:val="0"/>
          <w:iCs w:val="0"/>
          <w:caps w:val="0"/>
          <w:color w:val="auto"/>
          <w:spacing w:val="0"/>
          <w:sz w:val="31"/>
          <w:szCs w:val="31"/>
          <w:u w:val="none"/>
          <w:bdr w:val="none" w:color="auto" w:sz="0" w:space="0"/>
          <w:shd w:val="clear" w:fill="FFFFFF"/>
        </w:rPr>
        <w:t>烟台市内单位单独研究开发，或作为第一完成单位与市外单位合作研究开发产生的科技成果（包括基础理论成果、应用技术成果和软科学成果等），其中，执行各级、各类财政资金支持的科技计划（含基金、专项）产生的科技成果必须登记；鼓励非财政投入产生的科技成果进行登记。</w:t>
      </w:r>
    </w:p>
    <w:p w14:paraId="4B33144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_GB2312" w:hAnsi="仿宋_GB2312" w:eastAsia="仿宋_GB2312" w:cs="仿宋_GB2312"/>
          <w:b/>
          <w:bCs/>
          <w:i w:val="0"/>
          <w:iCs w:val="0"/>
          <w:caps w:val="0"/>
          <w:color w:val="auto"/>
          <w:spacing w:val="0"/>
          <w:sz w:val="22"/>
          <w:szCs w:val="22"/>
          <w:u w:val="none"/>
        </w:rPr>
      </w:pPr>
      <w:r>
        <w:rPr>
          <w:rFonts w:hint="eastAsia" w:ascii="仿宋_GB2312" w:hAnsi="仿宋_GB2312" w:eastAsia="仿宋_GB2312" w:cs="仿宋_GB2312"/>
          <w:b/>
          <w:bCs/>
          <w:i w:val="0"/>
          <w:iCs w:val="0"/>
          <w:caps w:val="0"/>
          <w:color w:val="auto"/>
          <w:spacing w:val="0"/>
          <w:sz w:val="31"/>
          <w:szCs w:val="31"/>
          <w:u w:val="none"/>
          <w:bdr w:val="none" w:color="auto" w:sz="0" w:space="0"/>
          <w:shd w:val="clear" w:fill="FFFFFF"/>
        </w:rPr>
        <w:t>二、登记条件</w:t>
      </w:r>
    </w:p>
    <w:p w14:paraId="35E491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_GB2312" w:hAnsi="仿宋_GB2312" w:eastAsia="仿宋_GB2312" w:cs="仿宋_GB2312"/>
          <w:i w:val="0"/>
          <w:iCs w:val="0"/>
          <w:caps w:val="0"/>
          <w:color w:val="auto"/>
          <w:spacing w:val="0"/>
          <w:sz w:val="22"/>
          <w:szCs w:val="22"/>
          <w:u w:val="none"/>
        </w:rPr>
      </w:pPr>
      <w:r>
        <w:rPr>
          <w:rFonts w:hint="eastAsia" w:ascii="仿宋_GB2312" w:hAnsi="仿宋_GB2312" w:eastAsia="仿宋_GB2312" w:cs="仿宋_GB2312"/>
          <w:i w:val="0"/>
          <w:iCs w:val="0"/>
          <w:caps w:val="0"/>
          <w:color w:val="auto"/>
          <w:spacing w:val="0"/>
          <w:sz w:val="31"/>
          <w:szCs w:val="31"/>
          <w:u w:val="none"/>
          <w:bdr w:val="none" w:color="auto" w:sz="0" w:space="0"/>
          <w:shd w:val="clear" w:fill="FFFFFF"/>
        </w:rPr>
        <w:t>1.市科技局负责全市范围的科技成果登记、统计、报送工作。各主管部门（区市科技主管部门、市直有关部门）负责本辖区、本行业范围的科技成果登记、统计分析、汇总报送等工作。</w:t>
      </w:r>
    </w:p>
    <w:p w14:paraId="414F80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_GB2312" w:hAnsi="仿宋_GB2312" w:eastAsia="仿宋_GB2312" w:cs="仿宋_GB2312"/>
          <w:i w:val="0"/>
          <w:iCs w:val="0"/>
          <w:caps w:val="0"/>
          <w:color w:val="auto"/>
          <w:spacing w:val="0"/>
          <w:sz w:val="22"/>
          <w:szCs w:val="22"/>
          <w:u w:val="none"/>
        </w:rPr>
      </w:pPr>
      <w:r>
        <w:rPr>
          <w:rFonts w:hint="eastAsia" w:ascii="仿宋_GB2312" w:hAnsi="仿宋_GB2312" w:eastAsia="仿宋_GB2312" w:cs="仿宋_GB2312"/>
          <w:i w:val="0"/>
          <w:iCs w:val="0"/>
          <w:caps w:val="0"/>
          <w:color w:val="auto"/>
          <w:spacing w:val="0"/>
          <w:sz w:val="31"/>
          <w:szCs w:val="31"/>
          <w:u w:val="none"/>
          <w:bdr w:val="none" w:color="auto" w:sz="0" w:space="0"/>
          <w:shd w:val="clear" w:fill="FFFFFF"/>
        </w:rPr>
        <w:t>2.各级各类政府财政资金支持的计划项目形成的成果。须提供项目下达单位盖章的验收、结题证书或评价报告等资料，验收、结题或评价时间原则上不超过3年（以验收、结题证书或评价报告时间为准）。</w:t>
      </w:r>
    </w:p>
    <w:p w14:paraId="04D7553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_GB2312" w:hAnsi="仿宋_GB2312" w:eastAsia="仿宋_GB2312" w:cs="仿宋_GB2312"/>
          <w:i w:val="0"/>
          <w:iCs w:val="0"/>
          <w:caps w:val="0"/>
          <w:color w:val="auto"/>
          <w:spacing w:val="0"/>
          <w:sz w:val="22"/>
          <w:szCs w:val="22"/>
          <w:u w:val="none"/>
        </w:rPr>
      </w:pPr>
      <w:r>
        <w:rPr>
          <w:rFonts w:hint="eastAsia" w:ascii="仿宋_GB2312" w:hAnsi="仿宋_GB2312" w:eastAsia="仿宋_GB2312" w:cs="仿宋_GB2312"/>
          <w:i w:val="0"/>
          <w:iCs w:val="0"/>
          <w:caps w:val="0"/>
          <w:color w:val="auto"/>
          <w:spacing w:val="0"/>
          <w:sz w:val="31"/>
          <w:szCs w:val="31"/>
          <w:u w:val="none"/>
          <w:bdr w:val="none" w:color="auto" w:sz="0" w:space="0"/>
          <w:shd w:val="clear" w:fill="FFFFFF"/>
        </w:rPr>
        <w:t>3.自选项目形成的成果。高校、科研院所、协会学会、国有企业等支持形成的成果，须提供项目下达单位盖章的验收、结题证书或评价报告等资料。其余（含个人自选研发）项目形成的成果，提供评价报告（评价报告须经各主管部门审核并加盖公章）。结题、验收或评价时间原则上不超过2年（以验收、结题证书或评价报告时间为准）。</w:t>
      </w:r>
    </w:p>
    <w:p w14:paraId="3BACB28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_GB2312" w:hAnsi="仿宋_GB2312" w:eastAsia="仿宋_GB2312" w:cs="仿宋_GB2312"/>
          <w:i w:val="0"/>
          <w:iCs w:val="0"/>
          <w:caps w:val="0"/>
          <w:color w:val="auto"/>
          <w:spacing w:val="0"/>
          <w:sz w:val="22"/>
          <w:szCs w:val="22"/>
          <w:u w:val="none"/>
        </w:rPr>
      </w:pPr>
      <w:r>
        <w:rPr>
          <w:rFonts w:hint="eastAsia" w:ascii="仿宋_GB2312" w:hAnsi="仿宋_GB2312" w:eastAsia="仿宋_GB2312" w:cs="仿宋_GB2312"/>
          <w:i w:val="0"/>
          <w:iCs w:val="0"/>
          <w:caps w:val="0"/>
          <w:color w:val="auto"/>
          <w:spacing w:val="0"/>
          <w:sz w:val="31"/>
          <w:szCs w:val="31"/>
          <w:u w:val="none"/>
          <w:bdr w:val="none" w:color="auto" w:sz="0" w:space="0"/>
          <w:shd w:val="clear" w:fill="FFFFFF"/>
        </w:rPr>
        <w:t>4.科技成果登记按照属地管理或行业管理，不得重复登记。两个或两个以上单位共同完成的科技成果，由科技成果第一完成单位负责登记。</w:t>
      </w:r>
    </w:p>
    <w:p w14:paraId="7FF2FC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_GB2312" w:hAnsi="仿宋_GB2312" w:eastAsia="仿宋_GB2312" w:cs="仿宋_GB2312"/>
          <w:b/>
          <w:bCs/>
          <w:i w:val="0"/>
          <w:iCs w:val="0"/>
          <w:caps w:val="0"/>
          <w:color w:val="auto"/>
          <w:spacing w:val="0"/>
          <w:sz w:val="22"/>
          <w:szCs w:val="22"/>
          <w:u w:val="none"/>
        </w:rPr>
      </w:pPr>
      <w:r>
        <w:rPr>
          <w:rFonts w:hint="eastAsia" w:ascii="仿宋_GB2312" w:hAnsi="仿宋_GB2312" w:eastAsia="仿宋_GB2312" w:cs="仿宋_GB2312"/>
          <w:b/>
          <w:bCs/>
          <w:i w:val="0"/>
          <w:iCs w:val="0"/>
          <w:caps w:val="0"/>
          <w:color w:val="auto"/>
          <w:spacing w:val="0"/>
          <w:sz w:val="31"/>
          <w:szCs w:val="31"/>
          <w:u w:val="none"/>
          <w:bdr w:val="none" w:color="auto" w:sz="0" w:space="0"/>
          <w:shd w:val="clear" w:fill="FFFFFF"/>
        </w:rPr>
        <w:t>三、登记流程</w:t>
      </w:r>
    </w:p>
    <w:p w14:paraId="32666E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_GB2312" w:hAnsi="仿宋_GB2312" w:eastAsia="仿宋_GB2312" w:cs="仿宋_GB2312"/>
          <w:i w:val="0"/>
          <w:iCs w:val="0"/>
          <w:caps w:val="0"/>
          <w:color w:val="auto"/>
          <w:spacing w:val="0"/>
          <w:sz w:val="22"/>
          <w:szCs w:val="22"/>
          <w:u w:val="none"/>
        </w:rPr>
      </w:pPr>
      <w:r>
        <w:rPr>
          <w:rFonts w:hint="eastAsia" w:ascii="仿宋_GB2312" w:hAnsi="仿宋_GB2312" w:eastAsia="仿宋_GB2312" w:cs="仿宋_GB2312"/>
          <w:i w:val="0"/>
          <w:iCs w:val="0"/>
          <w:caps w:val="0"/>
          <w:color w:val="auto"/>
          <w:spacing w:val="0"/>
          <w:sz w:val="31"/>
          <w:szCs w:val="31"/>
          <w:u w:val="none"/>
          <w:bdr w:val="none" w:color="auto" w:sz="0" w:space="0"/>
          <w:shd w:val="clear" w:fill="FFFFFF"/>
        </w:rPr>
        <w:t>1.成果完成单位（完成人）登陆国家科技成果信息网（http://www.tech110.net/）下载安装“国家科技成果登记系统（V11.0）”，并根据操作说明填报、导出科技成果登记电子版（.zip）文件。</w:t>
      </w:r>
    </w:p>
    <w:p w14:paraId="2CDCA9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_GB2312" w:hAnsi="仿宋_GB2312" w:eastAsia="仿宋_GB2312" w:cs="仿宋_GB2312"/>
          <w:i w:val="0"/>
          <w:iCs w:val="0"/>
          <w:caps w:val="0"/>
          <w:color w:val="auto"/>
          <w:spacing w:val="0"/>
          <w:sz w:val="22"/>
          <w:szCs w:val="22"/>
          <w:u w:val="none"/>
        </w:rPr>
      </w:pPr>
      <w:r>
        <w:rPr>
          <w:rFonts w:hint="eastAsia" w:ascii="仿宋_GB2312" w:hAnsi="仿宋_GB2312" w:eastAsia="仿宋_GB2312" w:cs="仿宋_GB2312"/>
          <w:i w:val="0"/>
          <w:iCs w:val="0"/>
          <w:caps w:val="0"/>
          <w:color w:val="auto"/>
          <w:spacing w:val="0"/>
          <w:sz w:val="31"/>
          <w:szCs w:val="31"/>
          <w:u w:val="none"/>
          <w:bdr w:val="none" w:color="auto" w:sz="0" w:space="0"/>
          <w:shd w:val="clear" w:fill="FFFFFF"/>
        </w:rPr>
        <w:t>2.登记的成果需在本单位进行公示（不少于5个工作日），并出具科技成果完成情况公示函（应加盖单位公章，格式参考附件1）。</w:t>
      </w:r>
    </w:p>
    <w:p w14:paraId="46A2BC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_GB2312" w:hAnsi="仿宋_GB2312" w:eastAsia="仿宋_GB2312" w:cs="仿宋_GB2312"/>
          <w:i w:val="0"/>
          <w:iCs w:val="0"/>
          <w:caps w:val="0"/>
          <w:color w:val="auto"/>
          <w:spacing w:val="0"/>
          <w:sz w:val="22"/>
          <w:szCs w:val="22"/>
          <w:u w:val="none"/>
        </w:rPr>
      </w:pPr>
      <w:r>
        <w:rPr>
          <w:rFonts w:hint="eastAsia" w:ascii="仿宋_GB2312" w:hAnsi="仿宋_GB2312" w:eastAsia="仿宋_GB2312" w:cs="仿宋_GB2312"/>
          <w:i w:val="0"/>
          <w:iCs w:val="0"/>
          <w:caps w:val="0"/>
          <w:color w:val="auto"/>
          <w:spacing w:val="0"/>
          <w:sz w:val="31"/>
          <w:szCs w:val="31"/>
          <w:u w:val="none"/>
          <w:bdr w:val="none" w:color="auto" w:sz="0" w:space="0"/>
          <w:shd w:val="clear" w:fill="FFFFFF"/>
        </w:rPr>
        <w:t>3.各区市科技主管部门、有关单位成果登记管理机构应严格按照国家科技成果登记系统要求对所管理单位、个人的科技成果登记材料进行初审，并进行公示后，统一报送市科技局。</w:t>
      </w:r>
    </w:p>
    <w:p w14:paraId="094BBE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_GB2312" w:hAnsi="仿宋_GB2312" w:eastAsia="仿宋_GB2312" w:cs="仿宋_GB2312"/>
          <w:b/>
          <w:bCs/>
          <w:i w:val="0"/>
          <w:iCs w:val="0"/>
          <w:caps w:val="0"/>
          <w:color w:val="auto"/>
          <w:spacing w:val="0"/>
          <w:sz w:val="22"/>
          <w:szCs w:val="22"/>
          <w:u w:val="none"/>
        </w:rPr>
      </w:pPr>
      <w:r>
        <w:rPr>
          <w:rFonts w:hint="eastAsia" w:ascii="仿宋_GB2312" w:hAnsi="仿宋_GB2312" w:eastAsia="仿宋_GB2312" w:cs="仿宋_GB2312"/>
          <w:b/>
          <w:bCs/>
          <w:i w:val="0"/>
          <w:iCs w:val="0"/>
          <w:caps w:val="0"/>
          <w:color w:val="auto"/>
          <w:spacing w:val="0"/>
          <w:sz w:val="31"/>
          <w:szCs w:val="31"/>
          <w:u w:val="none"/>
          <w:bdr w:val="none" w:color="auto" w:sz="0" w:space="0"/>
          <w:shd w:val="clear" w:fill="FFFFFF"/>
        </w:rPr>
        <w:t>四、填写要求</w:t>
      </w:r>
    </w:p>
    <w:p w14:paraId="30C24F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_GB2312" w:hAnsi="仿宋_GB2312" w:eastAsia="仿宋_GB2312" w:cs="仿宋_GB2312"/>
          <w:i w:val="0"/>
          <w:iCs w:val="0"/>
          <w:caps w:val="0"/>
          <w:color w:val="auto"/>
          <w:spacing w:val="0"/>
          <w:sz w:val="22"/>
          <w:szCs w:val="22"/>
          <w:u w:val="none"/>
        </w:rPr>
      </w:pPr>
      <w:r>
        <w:rPr>
          <w:rFonts w:hint="eastAsia" w:ascii="仿宋_GB2312" w:hAnsi="仿宋_GB2312" w:eastAsia="仿宋_GB2312" w:cs="仿宋_GB2312"/>
          <w:i w:val="0"/>
          <w:iCs w:val="0"/>
          <w:caps w:val="0"/>
          <w:color w:val="auto"/>
          <w:spacing w:val="0"/>
          <w:sz w:val="31"/>
          <w:szCs w:val="31"/>
          <w:u w:val="none"/>
          <w:bdr w:val="none" w:color="auto" w:sz="0" w:space="0"/>
          <w:shd w:val="clear" w:fill="FFFFFF"/>
        </w:rPr>
        <w:t>1.成果概况、成果立项、成果评价情况须详实填写，不得有漏填项。</w:t>
      </w:r>
    </w:p>
    <w:p w14:paraId="6B29D42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_GB2312" w:hAnsi="仿宋_GB2312" w:eastAsia="仿宋_GB2312" w:cs="仿宋_GB2312"/>
          <w:i w:val="0"/>
          <w:iCs w:val="0"/>
          <w:caps w:val="0"/>
          <w:color w:val="auto"/>
          <w:spacing w:val="0"/>
          <w:sz w:val="22"/>
          <w:szCs w:val="22"/>
          <w:u w:val="none"/>
        </w:rPr>
      </w:pPr>
      <w:r>
        <w:rPr>
          <w:rFonts w:hint="eastAsia" w:ascii="仿宋_GB2312" w:hAnsi="仿宋_GB2312" w:eastAsia="仿宋_GB2312" w:cs="仿宋_GB2312"/>
          <w:i w:val="0"/>
          <w:iCs w:val="0"/>
          <w:caps w:val="0"/>
          <w:color w:val="auto"/>
          <w:spacing w:val="0"/>
          <w:sz w:val="31"/>
          <w:szCs w:val="31"/>
          <w:u w:val="none"/>
          <w:bdr w:val="none" w:color="auto" w:sz="0" w:space="0"/>
          <w:shd w:val="clear" w:fill="FFFFFF"/>
        </w:rPr>
        <w:t>2.知识产权情况、成果转化情况、专利情况按照成果实际情况填报。</w:t>
      </w:r>
    </w:p>
    <w:p w14:paraId="1067CEF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_GB2312" w:hAnsi="仿宋_GB2312" w:eastAsia="仿宋_GB2312" w:cs="仿宋_GB2312"/>
          <w:i w:val="0"/>
          <w:iCs w:val="0"/>
          <w:caps w:val="0"/>
          <w:color w:val="auto"/>
          <w:spacing w:val="0"/>
          <w:sz w:val="22"/>
          <w:szCs w:val="22"/>
          <w:u w:val="none"/>
        </w:rPr>
      </w:pPr>
      <w:r>
        <w:rPr>
          <w:rFonts w:hint="eastAsia" w:ascii="仿宋_GB2312" w:hAnsi="仿宋_GB2312" w:eastAsia="仿宋_GB2312" w:cs="仿宋_GB2312"/>
          <w:i w:val="0"/>
          <w:iCs w:val="0"/>
          <w:caps w:val="0"/>
          <w:color w:val="auto"/>
          <w:spacing w:val="0"/>
          <w:sz w:val="31"/>
          <w:szCs w:val="31"/>
          <w:u w:val="none"/>
          <w:bdr w:val="none" w:color="auto" w:sz="0" w:space="0"/>
          <w:shd w:val="clear" w:fill="FFFFFF"/>
        </w:rPr>
        <w:t>3.成果完成单位情况、主要研制人员名单、评价委员会名单、评价证书内容（鉴定意见必须填写）须填写详细完整。基金类项目（包括国家基金和省基金）可以不用填写评价委员会名单。</w:t>
      </w:r>
    </w:p>
    <w:p w14:paraId="4075BD3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_GB2312" w:hAnsi="仿宋_GB2312" w:eastAsia="仿宋_GB2312" w:cs="仿宋_GB2312"/>
          <w:b/>
          <w:bCs/>
          <w:i w:val="0"/>
          <w:iCs w:val="0"/>
          <w:caps w:val="0"/>
          <w:color w:val="auto"/>
          <w:spacing w:val="0"/>
          <w:sz w:val="22"/>
          <w:szCs w:val="22"/>
          <w:u w:val="none"/>
        </w:rPr>
      </w:pPr>
      <w:r>
        <w:rPr>
          <w:rFonts w:hint="eastAsia" w:ascii="仿宋_GB2312" w:hAnsi="仿宋_GB2312" w:eastAsia="仿宋_GB2312" w:cs="仿宋_GB2312"/>
          <w:b/>
          <w:bCs/>
          <w:i w:val="0"/>
          <w:iCs w:val="0"/>
          <w:caps w:val="0"/>
          <w:color w:val="auto"/>
          <w:spacing w:val="0"/>
          <w:sz w:val="31"/>
          <w:szCs w:val="31"/>
          <w:u w:val="none"/>
          <w:bdr w:val="none" w:color="auto" w:sz="0" w:space="0"/>
          <w:shd w:val="clear" w:fill="FFFFFF"/>
        </w:rPr>
        <w:t>五、需要提交的材料</w:t>
      </w:r>
    </w:p>
    <w:p w14:paraId="4CFCB6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_GB2312" w:hAnsi="仿宋_GB2312" w:eastAsia="仿宋_GB2312" w:cs="仿宋_GB2312"/>
          <w:i w:val="0"/>
          <w:iCs w:val="0"/>
          <w:caps w:val="0"/>
          <w:color w:val="auto"/>
          <w:spacing w:val="0"/>
          <w:sz w:val="22"/>
          <w:szCs w:val="22"/>
          <w:u w:val="none"/>
        </w:rPr>
      </w:pPr>
      <w:r>
        <w:rPr>
          <w:rFonts w:hint="eastAsia" w:ascii="仿宋_GB2312" w:hAnsi="仿宋_GB2312" w:eastAsia="仿宋_GB2312" w:cs="仿宋_GB2312"/>
          <w:i w:val="0"/>
          <w:iCs w:val="0"/>
          <w:caps w:val="0"/>
          <w:color w:val="auto"/>
          <w:spacing w:val="0"/>
          <w:sz w:val="31"/>
          <w:szCs w:val="31"/>
          <w:u w:val="none"/>
          <w:bdr w:val="none" w:color="auto" w:sz="0" w:space="0"/>
          <w:shd w:val="clear" w:fill="FFFFFF"/>
        </w:rPr>
        <w:t>1.登记系统中导出的上报文件电子版。各区市科技管理部门、市直有关部门、各有关单位将所管理单位、个人的所有成果由登记系统导入合并为一个“cgsb***.zip”压缩文件（其中***为三位数字代码，各单位可暂时自编代号），统一上报。导出的压缩文件采用默认文件名，均不得更改。</w:t>
      </w:r>
    </w:p>
    <w:p w14:paraId="14F7A6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_GB2312" w:hAnsi="仿宋_GB2312" w:eastAsia="仿宋_GB2312" w:cs="仿宋_GB2312"/>
          <w:i w:val="0"/>
          <w:iCs w:val="0"/>
          <w:caps w:val="0"/>
          <w:color w:val="auto"/>
          <w:spacing w:val="0"/>
          <w:sz w:val="22"/>
          <w:szCs w:val="22"/>
          <w:u w:val="none"/>
        </w:rPr>
      </w:pPr>
      <w:r>
        <w:rPr>
          <w:rFonts w:hint="eastAsia" w:ascii="仿宋_GB2312" w:hAnsi="仿宋_GB2312" w:eastAsia="仿宋_GB2312" w:cs="仿宋_GB2312"/>
          <w:i w:val="0"/>
          <w:iCs w:val="0"/>
          <w:caps w:val="0"/>
          <w:color w:val="auto"/>
          <w:spacing w:val="0"/>
          <w:sz w:val="31"/>
          <w:szCs w:val="31"/>
          <w:u w:val="none"/>
          <w:bdr w:val="none" w:color="auto" w:sz="0" w:space="0"/>
          <w:shd w:val="clear" w:fill="FFFFFF"/>
        </w:rPr>
        <w:t>2.本通知中“二、登记条件”中要求的证明材料电子版。自选项目需要提供评价报告的，需要区市科技主管部门在首页加盖公章报送pdf扫描件电子版。</w:t>
      </w:r>
    </w:p>
    <w:p w14:paraId="5D8073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_GB2312" w:hAnsi="仿宋_GB2312" w:eastAsia="仿宋_GB2312" w:cs="仿宋_GB2312"/>
          <w:i w:val="0"/>
          <w:iCs w:val="0"/>
          <w:caps w:val="0"/>
          <w:color w:val="auto"/>
          <w:spacing w:val="0"/>
          <w:sz w:val="22"/>
          <w:szCs w:val="22"/>
          <w:u w:val="none"/>
        </w:rPr>
      </w:pPr>
      <w:r>
        <w:rPr>
          <w:rFonts w:hint="eastAsia" w:ascii="仿宋_GB2312" w:hAnsi="仿宋_GB2312" w:eastAsia="仿宋_GB2312" w:cs="仿宋_GB2312"/>
          <w:i w:val="0"/>
          <w:iCs w:val="0"/>
          <w:caps w:val="0"/>
          <w:color w:val="auto"/>
          <w:spacing w:val="0"/>
          <w:sz w:val="31"/>
          <w:szCs w:val="31"/>
          <w:u w:val="none"/>
          <w:bdr w:val="none" w:color="auto" w:sz="0" w:space="0"/>
          <w:shd w:val="clear" w:fill="FFFFFF"/>
        </w:rPr>
        <w:t>3.科技成果完成情况公示函（附件1），报送word和pdf盖章扫描件电子版。</w:t>
      </w:r>
    </w:p>
    <w:p w14:paraId="4837A4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_GB2312" w:hAnsi="仿宋_GB2312" w:eastAsia="仿宋_GB2312" w:cs="仿宋_GB2312"/>
          <w:i w:val="0"/>
          <w:iCs w:val="0"/>
          <w:caps w:val="0"/>
          <w:color w:val="auto"/>
          <w:spacing w:val="0"/>
          <w:sz w:val="22"/>
          <w:szCs w:val="22"/>
          <w:u w:val="none"/>
        </w:rPr>
      </w:pPr>
      <w:r>
        <w:rPr>
          <w:rFonts w:hint="eastAsia" w:ascii="仿宋_GB2312" w:hAnsi="仿宋_GB2312" w:eastAsia="仿宋_GB2312" w:cs="仿宋_GB2312"/>
          <w:i w:val="0"/>
          <w:iCs w:val="0"/>
          <w:caps w:val="0"/>
          <w:color w:val="auto"/>
          <w:spacing w:val="0"/>
          <w:sz w:val="31"/>
          <w:szCs w:val="31"/>
          <w:u w:val="none"/>
          <w:bdr w:val="none" w:color="auto" w:sz="0" w:space="0"/>
          <w:shd w:val="clear" w:fill="FFFFFF"/>
        </w:rPr>
        <w:t>4.有转化需求的成果和重大科技成果请分别填写《科技成果信息表（有转化需求）》（附件2）、《重大科技成果推荐表》（附件3），报送word和pdf盖章扫描件电子版。</w:t>
      </w:r>
    </w:p>
    <w:p w14:paraId="6E9131C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_GB2312" w:hAnsi="仿宋_GB2312" w:eastAsia="仿宋_GB2312" w:cs="仿宋_GB2312"/>
          <w:b/>
          <w:bCs/>
          <w:i w:val="0"/>
          <w:iCs w:val="0"/>
          <w:caps w:val="0"/>
          <w:color w:val="auto"/>
          <w:spacing w:val="0"/>
          <w:sz w:val="22"/>
          <w:szCs w:val="22"/>
          <w:u w:val="none"/>
        </w:rPr>
      </w:pPr>
      <w:r>
        <w:rPr>
          <w:rFonts w:hint="eastAsia" w:ascii="仿宋_GB2312" w:hAnsi="仿宋_GB2312" w:eastAsia="仿宋_GB2312" w:cs="仿宋_GB2312"/>
          <w:b/>
          <w:bCs/>
          <w:i w:val="0"/>
          <w:iCs w:val="0"/>
          <w:caps w:val="0"/>
          <w:color w:val="auto"/>
          <w:spacing w:val="0"/>
          <w:sz w:val="31"/>
          <w:szCs w:val="31"/>
          <w:u w:val="none"/>
          <w:bdr w:val="none" w:color="auto" w:sz="0" w:space="0"/>
          <w:shd w:val="clear" w:fill="FFFFFF"/>
        </w:rPr>
        <w:t>六、材料报送及联系方式</w:t>
      </w:r>
    </w:p>
    <w:p w14:paraId="46CF01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_GB2312" w:hAnsi="仿宋_GB2312" w:eastAsia="仿宋_GB2312" w:cs="仿宋_GB2312"/>
          <w:i w:val="0"/>
          <w:iCs w:val="0"/>
          <w:caps w:val="0"/>
          <w:color w:val="auto"/>
          <w:spacing w:val="0"/>
          <w:sz w:val="22"/>
          <w:szCs w:val="22"/>
          <w:u w:val="none"/>
        </w:rPr>
      </w:pPr>
      <w:r>
        <w:rPr>
          <w:rFonts w:hint="eastAsia" w:ascii="仿宋_GB2312" w:hAnsi="仿宋_GB2312" w:eastAsia="仿宋_GB2312" w:cs="仿宋_GB2312"/>
          <w:i w:val="0"/>
          <w:iCs w:val="0"/>
          <w:caps w:val="0"/>
          <w:color w:val="auto"/>
          <w:spacing w:val="0"/>
          <w:sz w:val="31"/>
          <w:szCs w:val="31"/>
          <w:u w:val="none"/>
          <w:bdr w:val="none" w:color="auto" w:sz="0" w:space="0"/>
          <w:shd w:val="clear" w:fill="FFFFFF"/>
        </w:rPr>
        <w:t>请各区市科技管理部门、市直有关部门、各有关单位于2025年6月6日前，将登记材料电子版材料发送至市科技局（无需报纸质版）。</w:t>
      </w:r>
    </w:p>
    <w:p w14:paraId="2F2E9C1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_GB2312" w:hAnsi="仿宋_GB2312" w:eastAsia="仿宋_GB2312" w:cs="仿宋_GB2312"/>
          <w:i w:val="0"/>
          <w:iCs w:val="0"/>
          <w:caps w:val="0"/>
          <w:color w:val="auto"/>
          <w:spacing w:val="0"/>
          <w:sz w:val="22"/>
          <w:szCs w:val="22"/>
          <w:u w:val="none"/>
        </w:rPr>
      </w:pPr>
      <w:r>
        <w:rPr>
          <w:rFonts w:hint="eastAsia" w:ascii="仿宋_GB2312" w:hAnsi="仿宋_GB2312" w:eastAsia="仿宋_GB2312" w:cs="仿宋_GB2312"/>
          <w:i w:val="0"/>
          <w:iCs w:val="0"/>
          <w:caps w:val="0"/>
          <w:color w:val="auto"/>
          <w:spacing w:val="0"/>
          <w:sz w:val="31"/>
          <w:szCs w:val="31"/>
          <w:u w:val="none"/>
          <w:bdr w:val="none" w:color="auto" w:sz="0" w:space="0"/>
          <w:shd w:val="clear" w:fill="FFFFFF"/>
        </w:rPr>
        <w:t>电   话：6786622</w:t>
      </w:r>
    </w:p>
    <w:p w14:paraId="0A0BFA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_GB2312" w:hAnsi="仿宋_GB2312" w:eastAsia="仿宋_GB2312" w:cs="仿宋_GB2312"/>
          <w:i w:val="0"/>
          <w:iCs w:val="0"/>
          <w:caps w:val="0"/>
          <w:color w:val="auto"/>
          <w:spacing w:val="0"/>
          <w:sz w:val="22"/>
          <w:szCs w:val="22"/>
          <w:u w:val="none"/>
        </w:rPr>
      </w:pPr>
      <w:r>
        <w:rPr>
          <w:rFonts w:hint="eastAsia" w:ascii="仿宋_GB2312" w:hAnsi="仿宋_GB2312" w:eastAsia="仿宋_GB2312" w:cs="仿宋_GB2312"/>
          <w:i w:val="0"/>
          <w:iCs w:val="0"/>
          <w:caps w:val="0"/>
          <w:color w:val="auto"/>
          <w:spacing w:val="0"/>
          <w:sz w:val="31"/>
          <w:szCs w:val="31"/>
          <w:u w:val="none"/>
          <w:bdr w:val="none" w:color="auto" w:sz="0" w:space="0"/>
          <w:shd w:val="clear" w:fill="FFFFFF"/>
        </w:rPr>
        <w:t>邮   箱：6786622@yt.shandong.cn</w:t>
      </w:r>
    </w:p>
    <w:p w14:paraId="6E00D9A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_GB2312" w:hAnsi="仿宋_GB2312" w:eastAsia="仿宋_GB2312" w:cs="仿宋_GB2312"/>
          <w:i w:val="0"/>
          <w:iCs w:val="0"/>
          <w:caps w:val="0"/>
          <w:color w:val="auto"/>
          <w:spacing w:val="0"/>
          <w:sz w:val="31"/>
          <w:szCs w:val="31"/>
          <w:u w:val="none"/>
          <w:bdr w:val="none" w:color="auto" w:sz="0" w:space="0"/>
          <w:shd w:val="clear" w:fill="FFFFFF"/>
        </w:rPr>
      </w:pPr>
    </w:p>
    <w:p w14:paraId="375AA4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_GB2312" w:hAnsi="仿宋_GB2312" w:eastAsia="仿宋_GB2312" w:cs="仿宋_GB2312"/>
          <w:i w:val="0"/>
          <w:iCs w:val="0"/>
          <w:caps w:val="0"/>
          <w:color w:val="auto"/>
          <w:spacing w:val="0"/>
          <w:sz w:val="22"/>
          <w:szCs w:val="22"/>
          <w:u w:val="none"/>
        </w:rPr>
      </w:pPr>
      <w:r>
        <w:rPr>
          <w:rFonts w:hint="eastAsia" w:ascii="仿宋_GB2312" w:hAnsi="仿宋_GB2312" w:eastAsia="仿宋_GB2312" w:cs="仿宋_GB2312"/>
          <w:i w:val="0"/>
          <w:iCs w:val="0"/>
          <w:caps w:val="0"/>
          <w:color w:val="auto"/>
          <w:spacing w:val="0"/>
          <w:sz w:val="31"/>
          <w:szCs w:val="31"/>
          <w:u w:val="none"/>
          <w:bdr w:val="none" w:color="auto" w:sz="0" w:space="0"/>
          <w:shd w:val="clear" w:fill="FFFFFF"/>
        </w:rPr>
        <w:t>附件：</w:t>
      </w:r>
    </w:p>
    <w:p w14:paraId="7E02C5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1140" w:firstLineChars="507"/>
        <w:jc w:val="both"/>
        <w:rPr>
          <w:rFonts w:hint="eastAsia" w:ascii="仿宋_GB2312" w:hAnsi="仿宋_GB2312" w:eastAsia="仿宋_GB2312" w:cs="仿宋_GB2312"/>
          <w:i w:val="0"/>
          <w:iCs w:val="0"/>
          <w:caps w:val="0"/>
          <w:color w:val="auto"/>
          <w:spacing w:val="0"/>
          <w:sz w:val="22"/>
          <w:szCs w:val="22"/>
          <w:u w:val="none"/>
        </w:rPr>
      </w:pPr>
      <w:r>
        <w:rPr>
          <w:rFonts w:hint="eastAsia" w:ascii="仿宋_GB2312" w:hAnsi="仿宋_GB2312" w:eastAsia="仿宋_GB2312" w:cs="仿宋_GB2312"/>
          <w:i w:val="0"/>
          <w:iCs w:val="0"/>
          <w:caps w:val="0"/>
          <w:color w:val="auto"/>
          <w:spacing w:val="0"/>
          <w:sz w:val="22"/>
          <w:szCs w:val="22"/>
          <w:u w:val="none"/>
          <w:bdr w:val="none" w:color="auto" w:sz="0" w:space="0"/>
          <w:shd w:val="clear" w:fill="FFFFFF"/>
        </w:rPr>
        <w:fldChar w:fldCharType="begin"/>
      </w:r>
      <w:r>
        <w:rPr>
          <w:rFonts w:hint="eastAsia" w:ascii="仿宋_GB2312" w:hAnsi="仿宋_GB2312" w:eastAsia="仿宋_GB2312" w:cs="仿宋_GB2312"/>
          <w:i w:val="0"/>
          <w:iCs w:val="0"/>
          <w:caps w:val="0"/>
          <w:color w:val="auto"/>
          <w:spacing w:val="0"/>
          <w:sz w:val="22"/>
          <w:szCs w:val="22"/>
          <w:u w:val="none"/>
          <w:bdr w:val="none" w:color="auto" w:sz="0" w:space="0"/>
          <w:shd w:val="clear" w:fill="FFFFFF"/>
        </w:rPr>
        <w:instrText xml:space="preserve"> HYPERLINK "https://kjj.yantai.gov.cn/module/download/downfile.jsp?classid=0&amp;showname=1.%E7%A7%91%E6%8A%80%E6%88%90%E6%9E%9C%E5%AE%8C%E6%88%90%E6%83%85%E5%86%B5%E5%85%AC%E7%A4%BA%E5%87%BD.docx&amp;filename=61786f8784f34b0b93a347fdd28ae1d1.docx" </w:instrText>
      </w:r>
      <w:r>
        <w:rPr>
          <w:rFonts w:hint="eastAsia" w:ascii="仿宋_GB2312" w:hAnsi="仿宋_GB2312" w:eastAsia="仿宋_GB2312" w:cs="仿宋_GB2312"/>
          <w:i w:val="0"/>
          <w:iCs w:val="0"/>
          <w:caps w:val="0"/>
          <w:color w:val="auto"/>
          <w:spacing w:val="0"/>
          <w:sz w:val="22"/>
          <w:szCs w:val="22"/>
          <w:u w:val="none"/>
          <w:bdr w:val="none" w:color="auto" w:sz="0" w:space="0"/>
          <w:shd w:val="clear" w:fill="FFFFFF"/>
        </w:rPr>
        <w:fldChar w:fldCharType="separate"/>
      </w:r>
      <w:r>
        <w:rPr>
          <w:rStyle w:val="5"/>
          <w:rFonts w:hint="eastAsia" w:ascii="仿宋_GB2312" w:hAnsi="仿宋_GB2312" w:eastAsia="仿宋_GB2312" w:cs="仿宋_GB2312"/>
          <w:i w:val="0"/>
          <w:iCs w:val="0"/>
          <w:caps w:val="0"/>
          <w:color w:val="auto"/>
          <w:spacing w:val="0"/>
          <w:sz w:val="31"/>
          <w:szCs w:val="31"/>
          <w:u w:val="none"/>
          <w:bdr w:val="none" w:color="auto" w:sz="0" w:space="0"/>
          <w:shd w:val="clear" w:fill="FFFFFF"/>
        </w:rPr>
        <w:t>1.科技成果完成情况公示函</w:t>
      </w:r>
      <w:r>
        <w:rPr>
          <w:rFonts w:hint="eastAsia" w:ascii="仿宋_GB2312" w:hAnsi="仿宋_GB2312" w:eastAsia="仿宋_GB2312" w:cs="仿宋_GB2312"/>
          <w:i w:val="0"/>
          <w:iCs w:val="0"/>
          <w:caps w:val="0"/>
          <w:color w:val="auto"/>
          <w:spacing w:val="0"/>
          <w:sz w:val="22"/>
          <w:szCs w:val="22"/>
          <w:u w:val="none"/>
          <w:bdr w:val="none" w:color="auto" w:sz="0" w:space="0"/>
          <w:shd w:val="clear" w:fill="FFFFFF"/>
        </w:rPr>
        <w:fldChar w:fldCharType="end"/>
      </w:r>
    </w:p>
    <w:p w14:paraId="10BA74E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1140" w:firstLineChars="507"/>
        <w:jc w:val="both"/>
        <w:rPr>
          <w:rFonts w:hint="eastAsia" w:ascii="仿宋_GB2312" w:hAnsi="仿宋_GB2312" w:eastAsia="仿宋_GB2312" w:cs="仿宋_GB2312"/>
          <w:i w:val="0"/>
          <w:iCs w:val="0"/>
          <w:caps w:val="0"/>
          <w:color w:val="auto"/>
          <w:spacing w:val="0"/>
          <w:sz w:val="22"/>
          <w:szCs w:val="22"/>
          <w:u w:val="none"/>
        </w:rPr>
      </w:pPr>
      <w:r>
        <w:rPr>
          <w:rFonts w:hint="eastAsia" w:ascii="仿宋_GB2312" w:hAnsi="仿宋_GB2312" w:eastAsia="仿宋_GB2312" w:cs="仿宋_GB2312"/>
          <w:i w:val="0"/>
          <w:iCs w:val="0"/>
          <w:caps w:val="0"/>
          <w:color w:val="auto"/>
          <w:spacing w:val="0"/>
          <w:sz w:val="22"/>
          <w:szCs w:val="22"/>
          <w:u w:val="none"/>
          <w:bdr w:val="none" w:color="auto" w:sz="0" w:space="0"/>
          <w:shd w:val="clear" w:fill="FFFFFF"/>
        </w:rPr>
        <w:fldChar w:fldCharType="begin"/>
      </w:r>
      <w:r>
        <w:rPr>
          <w:rFonts w:hint="eastAsia" w:ascii="仿宋_GB2312" w:hAnsi="仿宋_GB2312" w:eastAsia="仿宋_GB2312" w:cs="仿宋_GB2312"/>
          <w:i w:val="0"/>
          <w:iCs w:val="0"/>
          <w:caps w:val="0"/>
          <w:color w:val="auto"/>
          <w:spacing w:val="0"/>
          <w:sz w:val="22"/>
          <w:szCs w:val="22"/>
          <w:u w:val="none"/>
          <w:bdr w:val="none" w:color="auto" w:sz="0" w:space="0"/>
          <w:shd w:val="clear" w:fill="FFFFFF"/>
        </w:rPr>
        <w:instrText xml:space="preserve"> HYPERLINK "https://kjj.yantai.gov.cn/module/download/downfile.jsp?classid=0&amp;showname=2.%E7%A7%91%E6%8A%80%E6%88%90%E6%9E%9C%E4%BF%A1%E6%81%AF%E8%A1%A8.docx&amp;filename=155abf4ca60f498589af6dc4306ff2e7.docx" </w:instrText>
      </w:r>
      <w:r>
        <w:rPr>
          <w:rFonts w:hint="eastAsia" w:ascii="仿宋_GB2312" w:hAnsi="仿宋_GB2312" w:eastAsia="仿宋_GB2312" w:cs="仿宋_GB2312"/>
          <w:i w:val="0"/>
          <w:iCs w:val="0"/>
          <w:caps w:val="0"/>
          <w:color w:val="auto"/>
          <w:spacing w:val="0"/>
          <w:sz w:val="22"/>
          <w:szCs w:val="22"/>
          <w:u w:val="none"/>
          <w:bdr w:val="none" w:color="auto" w:sz="0" w:space="0"/>
          <w:shd w:val="clear" w:fill="FFFFFF"/>
        </w:rPr>
        <w:fldChar w:fldCharType="separate"/>
      </w:r>
      <w:r>
        <w:rPr>
          <w:rStyle w:val="5"/>
          <w:rFonts w:hint="eastAsia" w:ascii="仿宋_GB2312" w:hAnsi="仿宋_GB2312" w:eastAsia="仿宋_GB2312" w:cs="仿宋_GB2312"/>
          <w:i w:val="0"/>
          <w:iCs w:val="0"/>
          <w:caps w:val="0"/>
          <w:color w:val="auto"/>
          <w:spacing w:val="0"/>
          <w:sz w:val="31"/>
          <w:szCs w:val="31"/>
          <w:u w:val="none"/>
          <w:bdr w:val="none" w:color="auto" w:sz="0" w:space="0"/>
          <w:shd w:val="clear" w:fill="FFFFFF"/>
        </w:rPr>
        <w:t>2.科技成果信息表</w:t>
      </w:r>
      <w:r>
        <w:rPr>
          <w:rFonts w:hint="eastAsia" w:ascii="仿宋_GB2312" w:hAnsi="仿宋_GB2312" w:eastAsia="仿宋_GB2312" w:cs="仿宋_GB2312"/>
          <w:i w:val="0"/>
          <w:iCs w:val="0"/>
          <w:caps w:val="0"/>
          <w:color w:val="auto"/>
          <w:spacing w:val="0"/>
          <w:sz w:val="22"/>
          <w:szCs w:val="22"/>
          <w:u w:val="none"/>
          <w:bdr w:val="none" w:color="auto" w:sz="0" w:space="0"/>
          <w:shd w:val="clear" w:fill="FFFFFF"/>
        </w:rPr>
        <w:fldChar w:fldCharType="end"/>
      </w:r>
    </w:p>
    <w:p w14:paraId="551E333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1140" w:firstLineChars="507"/>
        <w:jc w:val="both"/>
        <w:rPr>
          <w:rFonts w:hint="eastAsia" w:ascii="仿宋_GB2312" w:hAnsi="仿宋_GB2312" w:eastAsia="仿宋_GB2312" w:cs="仿宋_GB2312"/>
          <w:i w:val="0"/>
          <w:iCs w:val="0"/>
          <w:caps w:val="0"/>
          <w:color w:val="auto"/>
          <w:spacing w:val="0"/>
          <w:sz w:val="22"/>
          <w:szCs w:val="22"/>
          <w:u w:val="none"/>
        </w:rPr>
      </w:pPr>
      <w:r>
        <w:rPr>
          <w:rFonts w:hint="eastAsia" w:ascii="仿宋_GB2312" w:hAnsi="仿宋_GB2312" w:eastAsia="仿宋_GB2312" w:cs="仿宋_GB2312"/>
          <w:i w:val="0"/>
          <w:iCs w:val="0"/>
          <w:caps w:val="0"/>
          <w:color w:val="auto"/>
          <w:spacing w:val="0"/>
          <w:sz w:val="22"/>
          <w:szCs w:val="22"/>
          <w:u w:val="none"/>
          <w:bdr w:val="none" w:color="auto" w:sz="0" w:space="0"/>
          <w:shd w:val="clear" w:fill="FFFFFF"/>
        </w:rPr>
        <w:fldChar w:fldCharType="begin"/>
      </w:r>
      <w:r>
        <w:rPr>
          <w:rFonts w:hint="eastAsia" w:ascii="仿宋_GB2312" w:hAnsi="仿宋_GB2312" w:eastAsia="仿宋_GB2312" w:cs="仿宋_GB2312"/>
          <w:i w:val="0"/>
          <w:iCs w:val="0"/>
          <w:caps w:val="0"/>
          <w:color w:val="auto"/>
          <w:spacing w:val="0"/>
          <w:sz w:val="22"/>
          <w:szCs w:val="22"/>
          <w:u w:val="none"/>
          <w:bdr w:val="none" w:color="auto" w:sz="0" w:space="0"/>
          <w:shd w:val="clear" w:fill="FFFFFF"/>
        </w:rPr>
        <w:instrText xml:space="preserve"> HYPERLINK "https://kjj.yantai.gov.cn/module/download/downfile.jsp?classid=0&amp;showname=3.%E9%87%8D%E5%A4%A7%E7%A7%91%E6%8A%80%E6%88%90%E6%9E%9C%E6%8E%A8%E8%8D%90%E8%A1%A8.docx&amp;filename=6954e3f9c31f4739985f8cbfb74a7278.docx" </w:instrText>
      </w:r>
      <w:r>
        <w:rPr>
          <w:rFonts w:hint="eastAsia" w:ascii="仿宋_GB2312" w:hAnsi="仿宋_GB2312" w:eastAsia="仿宋_GB2312" w:cs="仿宋_GB2312"/>
          <w:i w:val="0"/>
          <w:iCs w:val="0"/>
          <w:caps w:val="0"/>
          <w:color w:val="auto"/>
          <w:spacing w:val="0"/>
          <w:sz w:val="22"/>
          <w:szCs w:val="22"/>
          <w:u w:val="none"/>
          <w:bdr w:val="none" w:color="auto" w:sz="0" w:space="0"/>
          <w:shd w:val="clear" w:fill="FFFFFF"/>
        </w:rPr>
        <w:fldChar w:fldCharType="separate"/>
      </w:r>
      <w:r>
        <w:rPr>
          <w:rStyle w:val="5"/>
          <w:rFonts w:hint="eastAsia" w:ascii="仿宋_GB2312" w:hAnsi="仿宋_GB2312" w:eastAsia="仿宋_GB2312" w:cs="仿宋_GB2312"/>
          <w:i w:val="0"/>
          <w:iCs w:val="0"/>
          <w:caps w:val="0"/>
          <w:color w:val="auto"/>
          <w:spacing w:val="0"/>
          <w:sz w:val="31"/>
          <w:szCs w:val="31"/>
          <w:u w:val="none"/>
          <w:bdr w:val="none" w:color="auto" w:sz="0" w:space="0"/>
          <w:shd w:val="clear" w:fill="FFFFFF"/>
        </w:rPr>
        <w:t>3.重大科技成果推荐表</w:t>
      </w:r>
      <w:r>
        <w:rPr>
          <w:rFonts w:hint="eastAsia" w:ascii="仿宋_GB2312" w:hAnsi="仿宋_GB2312" w:eastAsia="仿宋_GB2312" w:cs="仿宋_GB2312"/>
          <w:i w:val="0"/>
          <w:iCs w:val="0"/>
          <w:caps w:val="0"/>
          <w:color w:val="auto"/>
          <w:spacing w:val="0"/>
          <w:sz w:val="22"/>
          <w:szCs w:val="22"/>
          <w:u w:val="none"/>
          <w:bdr w:val="none" w:color="auto" w:sz="0" w:space="0"/>
          <w:shd w:val="clear" w:fill="FFFFFF"/>
        </w:rPr>
        <w:fldChar w:fldCharType="end"/>
      </w:r>
      <w:bookmarkStart w:id="0" w:name="_GoBack"/>
      <w:bookmarkEnd w:id="0"/>
    </w:p>
    <w:p w14:paraId="07407689">
      <w:pPr>
        <w:rPr>
          <w:rFonts w:hint="eastAsia" w:ascii="仿宋_GB2312" w:hAnsi="仿宋_GB2312" w:eastAsia="仿宋_GB2312" w:cs="仿宋_GB2312"/>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723D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17</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2025-05-21T08:02:24Z</dcterms:created>
  <dc:creator>admin</dc:creator>
  <cp:lastModifiedBy>谢益</cp:lastModifiedBy>
  <dcterms:modified xsi:type="dcterms:W3CDTF">2025-05-21T08:35:03Z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eyJoZGlkIjoiMjQxZjc3MzczMjdjYjAzNzQyNjBiNjQwZWE5MWQ0YTEiLCJ1c2VySWQiOiI2MDY4MDY5NjcifQ==</vt:lpwstr>
  </property>
  <property fmtid="{D5CDD505-2E9C-101B-9397-08002B2CF9AE}" pid="4" name="ICV">
    <vt:lpwstr>233CF938C6E848CE816632FD3921FC29_12</vt:lpwstr>
  </property>
</Properties>
</file>