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仿宋_GB2312"/>
          <w:bCs/>
        </w:rPr>
      </w:pPr>
      <w:r>
        <w:rPr>
          <w:rFonts w:hint="eastAsia" w:ascii="黑体" w:hAnsi="黑体" w:eastAsia="黑体" w:cs="仿宋_GB2312"/>
          <w:bCs/>
        </w:rPr>
        <w:t>附件</w:t>
      </w:r>
      <w:r>
        <w:rPr>
          <w:rFonts w:hint="eastAsia" w:ascii="黑体" w:hAnsi="黑体" w:eastAsia="黑体" w:cs="仿宋_GB2312"/>
          <w:bCs/>
          <w:lang w:val="en-US" w:eastAsia="zh-CN"/>
        </w:rPr>
        <w:t>3</w:t>
      </w:r>
      <w:r>
        <w:rPr>
          <w:rFonts w:hint="eastAsia" w:ascii="黑体" w:hAnsi="黑体" w:eastAsia="黑体" w:cs="仿宋_GB2312"/>
          <w:bCs/>
        </w:rPr>
        <w:t xml:space="preserve"> </w:t>
      </w: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cs="Times New Roman"/>
          <w:sz w:val="36"/>
          <w:szCs w:val="21"/>
        </w:rPr>
      </w:pP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《山东省工程研究中心申请报告》编写提纲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第一部分 申请报告正文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 xml:space="preserve">申请单位基本情况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工程研究中心名称、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依托单位情况。（1）依托单位为企业的，介绍本企业经营管理等基本情况，包括企业所有制性质、主营业务，所属行业领域、职工人数、企业总资产、资产负债率、销售收入、利润、主导产品及市场占有率、技术来源等；（2）依托单位为高校或科研院所的，介绍本单位拥有的科研设施、研发人员及主要研究方向，近年来开展的研发活动，承担的国家级和省级课题，取得的重大科技成果、获得的研发经费数额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依托单位在本领域技术创新中的作用和竞争力。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共建单位情况。相关领域研究开发能力和综合实力较强的企业、高校、科研院所等企事业单位，共同组建工程研究中心。介绍共建单位的综合实力情况，包括经济实力、拥有的科研设施、研发人员及主要研究方向，近年来开展的研发活动，研发经费投入等；共建单位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单位在产学研用等方面的密切协同性，具体开展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合作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 xml:space="preserve">工程研究中心的基本情况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工程研究中心的组建方案。包括组织架构、依托单位与共建单位之间的运行模式、运行机制、激励机制、经费保障、成果转化等制度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等相关内容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工程研究中心近两年的主要任务。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研究开发及试验的基础条件。包括工程研究中心的研发场所和研发设备等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工程研究中心研发团队与技术带头人情况。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研究开发工作情况。包括依托单位和共建单位报告近年来开展的研发项目、技术开发、成果转化利用、产学研合作等。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近年来依托单位和共建单位取得的主要创新成果及效益分析。包括对攻克产业关键核心技术的贡献、对支撑国家、省战略任务和重点工程实施的贡献、对推动成果应用和带动产业发展的贡献等。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工程研究中心发展规划及近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中期目标。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第二部分 山东省工程研究中心评价数据表及附表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具体格式详见附件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并严格根据附件1的要求进行填报，各项指标解释详见附件2。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第三部分 证明材料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2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详见附件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。请根据附件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的要求，按顺序提供各指标相应的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723"/>
        <w:jc w:val="left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XXX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山东省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工程研究中心联合共建协议（各单位盖章）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723"/>
        <w:jc w:val="left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真实性承诺书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3"/>
        <w:textAlignment w:val="auto"/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auto"/>
          <w:sz w:val="32"/>
          <w:szCs w:val="32"/>
          <w:lang w:val="en-US" w:eastAsia="zh-CN"/>
        </w:rPr>
        <w:t>※有关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说明：</w:t>
      </w:r>
    </w:p>
    <w:p>
      <w:pPr>
        <w:keepNext w:val="0"/>
        <w:keepLines w:val="0"/>
        <w:pageBreakBefore w:val="0"/>
        <w:numPr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1.申请报告纸质材料为胶装版，封面标题为：XXX山东省工程研究中心申请报告，并写明：工程研究中心名称、依托单位名称、共建单位名称、主管部门名称、联系人、联系人电话、申报日期等有效信息。</w:t>
      </w:r>
    </w:p>
    <w:p>
      <w:pPr>
        <w:keepNext w:val="0"/>
        <w:keepLines w:val="0"/>
        <w:pageBreakBefore w:val="0"/>
        <w:numPr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2.申请报告需制作目录；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正文、附表及证明材料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均需加页码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包含证明材料各部分的详细页码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，其页码在目录中体现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3.字体要求：（1）申请报告的正文部分字体格式为：一级标题黑体三号字体，二级标题为黑体小三号字体，三级标题为仿宋小三号字体加粗，正文内容为仿宋小三号字体；（2）正文部分中的表格、数据评价表及附表格式为：仿宋小四号字体。</w:t>
      </w:r>
    </w:p>
    <w:p>
      <w:pPr>
        <w:keepNext w:val="0"/>
        <w:keepLines w:val="0"/>
        <w:pageBreakBefore w:val="0"/>
        <w:numPr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4.提供的证明材料的文字、数据应清晰可见。</w:t>
      </w:r>
    </w:p>
    <w:p>
      <w:pPr>
        <w:keepNext w:val="0"/>
        <w:keepLines w:val="0"/>
        <w:pageBreakBefore w:val="0"/>
        <w:numPr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.企业（依托单位、共建单位均需提供）的107-1表、107-2表（国统字[2022]90号）提供带水印版，并加盖企业公章。无法提供107-1、107-2表的工程中心参建单位也可提供由第三方（审计）机构出具的专项（审计）报告及研发人员与参建单位签署的人事劳动合同。</w:t>
      </w:r>
    </w:p>
    <w:p>
      <w:pPr>
        <w:keepNext w:val="0"/>
        <w:keepLines w:val="0"/>
        <w:pageBreakBefore w:val="0"/>
        <w:numPr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不同证明材料之间请用颜色纸打印标题形成隔页，以便查找。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F239B95-5C32-4785-B0DE-4D224AE9FC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F0BD0F-D9E2-4D5E-B231-4E486E873AF1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E70ECD-1A5E-44D5-A992-501A2863777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08E587D-4B5B-4DBC-97D1-1D3BCCD10E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space"/>
      <w:lvlText w:val="第%1部分"/>
      <w:lvlJc w:val="left"/>
      <w:pPr>
        <w:ind w:left="-12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mVjOGMwMDhjOWNlNGYyYmJiMDBkZWNiMjA4ZmQifQ=="/>
  </w:docVars>
  <w:rsids>
    <w:rsidRoot w:val="00000000"/>
    <w:rsid w:val="046739E5"/>
    <w:rsid w:val="052C4F29"/>
    <w:rsid w:val="06CF2DAA"/>
    <w:rsid w:val="0BA135AD"/>
    <w:rsid w:val="0E434DAA"/>
    <w:rsid w:val="12D23437"/>
    <w:rsid w:val="136E6DFB"/>
    <w:rsid w:val="1AB62E35"/>
    <w:rsid w:val="1AFE3CEC"/>
    <w:rsid w:val="1FEB532F"/>
    <w:rsid w:val="218458C7"/>
    <w:rsid w:val="231A0405"/>
    <w:rsid w:val="24595D41"/>
    <w:rsid w:val="26B0053E"/>
    <w:rsid w:val="27C767DD"/>
    <w:rsid w:val="30FE3D33"/>
    <w:rsid w:val="35E721ED"/>
    <w:rsid w:val="39BD4916"/>
    <w:rsid w:val="3B607CCB"/>
    <w:rsid w:val="3C1D5CAA"/>
    <w:rsid w:val="49462445"/>
    <w:rsid w:val="49EB16BE"/>
    <w:rsid w:val="4A315FEB"/>
    <w:rsid w:val="4C831652"/>
    <w:rsid w:val="4D236675"/>
    <w:rsid w:val="4F234396"/>
    <w:rsid w:val="522F45AE"/>
    <w:rsid w:val="5AC2664D"/>
    <w:rsid w:val="5CFD3F2C"/>
    <w:rsid w:val="63750C6C"/>
    <w:rsid w:val="64216B3E"/>
    <w:rsid w:val="6AA11E26"/>
    <w:rsid w:val="7A30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3" w:lineRule="auto"/>
      <w:ind w:firstLine="723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1230</Characters>
  <Lines>0</Lines>
  <Paragraphs>0</Paragraphs>
  <TotalTime>35</TotalTime>
  <ScaleCrop>false</ScaleCrop>
  <LinksUpToDate>false</LinksUpToDate>
  <CharactersWithSpaces>1240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2021-11-19T02:10:00Z</dcterms:created>
  <dc:creator>Dell</dc:creator>
  <cp:lastModifiedBy>王岩</cp:lastModifiedBy>
  <cp:lastPrinted>2023-08-09T04:31:00Z</cp:lastPrinted>
  <dcterms:modified xsi:type="dcterms:W3CDTF">2023-08-14T08:23:28Z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56A221F01FCC4E93982104A8D2A43EAD_13</vt:lpwstr>
  </property>
</Properties>
</file>