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BD93">
      <w:pPr>
        <w:rPr>
          <w:rStyle w:val="5"/>
          <w:rFonts w:hint="eastAsia"/>
        </w:rPr>
      </w:pPr>
      <w:r>
        <w:rPr>
          <w:rStyle w:val="4"/>
          <w:rFonts w:ascii="黑体" w:hAnsi="黑体" w:eastAsia="黑体"/>
        </w:rPr>
        <w:t>附件1：</w:t>
      </w:r>
    </w:p>
    <w:p w14:paraId="70C86C58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年度泰山科技论坛重点选题范围</w:t>
      </w:r>
    </w:p>
    <w:p w14:paraId="48CC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</w:p>
    <w:p w14:paraId="3D4E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default" w:ascii="仿宋_GB2312" w:hAnsi="仿宋" w:eastAsia="仿宋_GB2312"/>
          <w:sz w:val="32"/>
          <w:szCs w:val="32"/>
        </w:rPr>
        <w:t>1.围绕绿色低碳高质量发展、黄河流域生态保护和高质量发展选题。</w:t>
      </w:r>
    </w:p>
    <w:p w14:paraId="7A52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2.围绕加强基础研究，突出数学、物理、化学、生物重点基础学科，聚焦全省未来产业和标志性产业链发展需要选题。</w:t>
      </w:r>
    </w:p>
    <w:p w14:paraId="5E70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3.围绕新旧动能转换，重点围绕十强产业、乡村振兴、碳达峰碳中和工作等选题。</w:t>
      </w:r>
    </w:p>
    <w:p w14:paraId="143F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4.围绕人才强省建设：高端人才、紧缺人才引进和培养、科技经济深度融合、科技成果转移转化、政产学研合作、探索数据驱动科研新范式等选题。</w:t>
      </w:r>
    </w:p>
    <w:p w14:paraId="55C6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5.围绕海洋强省建设：统筹布局重大科技基础设施，增强海洋科技创新能力、发展海洋产业、“智慧海洋”、规划建设海洋生态系统等选题。</w:t>
      </w:r>
    </w:p>
    <w:p w14:paraId="1898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6.围绕数字强省建设：新一代信息技术、网络安全、集成电路、氢能与储能、量子信息、类脑智能、基因技术、深海极地、空天信息、新材料、未来网络等前沿领域，围绕推进“现代优势产业+人工智能”，培育发展数字贸易、智慧物流、数字医疗、智慧文旅等新业态新模式选题。</w:t>
      </w:r>
    </w:p>
    <w:p w14:paraId="7EDD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7.围绕先进制造业强省建设：智能制造、增材制造、绿色制造、动力装备、石油装备、轨道交通装备、工程机械、智能农机等选题。</w:t>
      </w:r>
    </w:p>
    <w:p w14:paraId="5908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8.围绕健康强省建设：生物医药、临床医学研究、医养健康、免疫治疗、罕见病治疗、重大疾病治疗、基因大数据、合成生物学等选题。</w:t>
      </w:r>
    </w:p>
    <w:p w14:paraId="2DB2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9.围绕生态环境保护、污染防治、绿色化工、现代高效农业、科技金融等选题。</w:t>
      </w:r>
    </w:p>
    <w:p w14:paraId="4345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10.围绕科教强省建设：党委政府关注的重点科技、社会公众关注的热点科学、科技社团改革发展和科技社团拓展科技评估、团体标准研制、科技奖励推荐等社会公共服务职能等选题。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_HT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Tg5YjE4MDNlMTYzZWJlZmQ0NTlhNTRkY2VlZmYifQ=="/>
  </w:docVars>
  <w:rsids>
    <w:rsidRoot w:val="00FD5904"/>
    <w:rsid w:val="0047213D"/>
    <w:rsid w:val="005D4EDF"/>
    <w:rsid w:val="00AD632C"/>
    <w:rsid w:val="00FD5904"/>
    <w:rsid w:val="02F8199A"/>
    <w:rsid w:val="10E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CESI_HT_GB2312" w:hAnsi="CESI_HT_GB2312"/>
      <w:color w:val="000000"/>
      <w:sz w:val="32"/>
      <w:szCs w:val="32"/>
    </w:rPr>
  </w:style>
  <w:style w:type="character" w:customStyle="1" w:styleId="5">
    <w:name w:val="fontstyle21"/>
    <w:basedOn w:val="3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6">
    <w:name w:val="fontstyle31"/>
    <w:basedOn w:val="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fontstyle41"/>
    <w:basedOn w:val="3"/>
    <w:qFormat/>
    <w:uiPriority w:val="0"/>
    <w:rPr>
      <w:rFonts w:hint="default" w:ascii="DejaVuSans" w:hAnsi="DejaVuSans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635</Characters>
  <Lines>4</Lines>
  <Paragraphs>1</Paragraphs>
  <TotalTime>6</TotalTime>
  <ScaleCrop>false</ScaleCrop>
  <LinksUpToDate>false</LinksUpToDate>
  <CharactersWithSpaces>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2023-11-22T06:38:00Z</dcterms:created>
  <dc:creator>林栋</dc:creator>
  <cp:lastModifiedBy>成凯</cp:lastModifiedBy>
  <dcterms:modified xsi:type="dcterms:W3CDTF">2024-11-17T01:24:54Z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ECFA42D89E0E413383DB2E786B613148_12</vt:lpwstr>
  </property>
</Properties>
</file>