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E4" w:rsidRPr="004662D8" w:rsidRDefault="008A43E4" w:rsidP="008A43E4">
      <w:pPr>
        <w:spacing w:line="620" w:lineRule="exact"/>
        <w:jc w:val="left"/>
        <w:textAlignment w:val="baseline"/>
        <w:rPr>
          <w:rFonts w:asciiTheme="minorEastAsia" w:hAnsiTheme="minorEastAsia" w:cs="方正小标宋简体"/>
          <w:sz w:val="28"/>
          <w:szCs w:val="28"/>
        </w:rPr>
      </w:pPr>
      <w:r w:rsidRPr="004662D8">
        <w:rPr>
          <w:rFonts w:asciiTheme="minorEastAsia" w:hAnsiTheme="minorEastAsia" w:cs="方正小标宋简体" w:hint="eastAsia"/>
          <w:sz w:val="28"/>
          <w:szCs w:val="28"/>
        </w:rPr>
        <w:t>附件1</w:t>
      </w:r>
    </w:p>
    <w:p w:rsidR="008A43E4" w:rsidRDefault="008A43E4" w:rsidP="008A43E4">
      <w:pPr>
        <w:spacing w:line="620" w:lineRule="exact"/>
        <w:jc w:val="center"/>
        <w:textAlignment w:val="baseline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“调研滨州”应用类专项课题指南</w:t>
      </w:r>
    </w:p>
    <w:bookmarkEnd w:id="0"/>
    <w:p w:rsidR="008A43E4" w:rsidRDefault="008A43E4" w:rsidP="008A43E4">
      <w:pPr>
        <w:spacing w:line="560" w:lineRule="exact"/>
        <w:ind w:firstLineChars="200" w:firstLine="643"/>
        <w:jc w:val="left"/>
        <w:textAlignment w:val="baseline"/>
        <w:rPr>
          <w:rFonts w:ascii="宋体" w:eastAsia="宋体" w:hAnsi="宋体" w:cs="仿宋_GB2312"/>
          <w:b/>
          <w:sz w:val="32"/>
          <w:szCs w:val="32"/>
        </w:rPr>
      </w:pP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607E74">
        <w:rPr>
          <w:rFonts w:ascii="仿宋_GB2312" w:eastAsia="仿宋_GB2312" w:hint="eastAsia"/>
          <w:sz w:val="32"/>
          <w:szCs w:val="32"/>
        </w:rPr>
        <w:t>“双碳”战略视角下滨州高端铝业高质量发展路径研究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607E74">
        <w:rPr>
          <w:rFonts w:ascii="仿宋_GB2312" w:eastAsia="仿宋_GB2312" w:hint="eastAsia"/>
          <w:sz w:val="32"/>
          <w:szCs w:val="32"/>
        </w:rPr>
        <w:t>关于打造千亿级新能源装备制造产业集群的调查研究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607E74">
        <w:rPr>
          <w:rFonts w:ascii="仿宋_GB2312" w:eastAsia="仿宋_GB2312" w:hint="eastAsia"/>
          <w:sz w:val="32"/>
          <w:szCs w:val="32"/>
        </w:rPr>
        <w:t>我市建设儿童友好城市的几点思考建议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607E74">
        <w:rPr>
          <w:rFonts w:ascii="仿宋_GB2312" w:eastAsia="仿宋_GB2312" w:hint="eastAsia"/>
          <w:sz w:val="32"/>
          <w:szCs w:val="32"/>
        </w:rPr>
        <w:t>建设高品质平安滨州路径研究</w:t>
      </w:r>
    </w:p>
    <w:p w:rsidR="008A43E4" w:rsidRPr="00891BF3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891BF3">
        <w:rPr>
          <w:rFonts w:ascii="仿宋_GB2312" w:eastAsia="仿宋_GB2312" w:hint="eastAsia"/>
          <w:sz w:val="32"/>
          <w:szCs w:val="32"/>
        </w:rPr>
        <w:t>化工新材料打破行业束缚 推动优势传统产业高质量发展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607E74">
        <w:rPr>
          <w:rFonts w:ascii="仿宋_GB2312" w:eastAsia="仿宋_GB2312" w:hint="eastAsia"/>
          <w:sz w:val="32"/>
          <w:szCs w:val="32"/>
        </w:rPr>
        <w:t>关于创新意识形态管理工作体系的调查研究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607E74">
        <w:rPr>
          <w:rFonts w:ascii="仿宋_GB2312" w:eastAsia="仿宋_GB2312" w:hint="eastAsia"/>
          <w:sz w:val="32"/>
          <w:szCs w:val="32"/>
        </w:rPr>
        <w:t>关于滨州市新型智慧城市建设</w:t>
      </w:r>
      <w:proofErr w:type="gramStart"/>
      <w:r w:rsidRPr="00607E74">
        <w:rPr>
          <w:rFonts w:ascii="仿宋_GB2312" w:eastAsia="仿宋_GB2312" w:hint="eastAsia"/>
          <w:sz w:val="32"/>
          <w:szCs w:val="32"/>
        </w:rPr>
        <w:t>之物联感知</w:t>
      </w:r>
      <w:proofErr w:type="gramEnd"/>
      <w:r w:rsidRPr="00607E74">
        <w:rPr>
          <w:rFonts w:ascii="仿宋_GB2312" w:eastAsia="仿宋_GB2312" w:hint="eastAsia"/>
          <w:sz w:val="32"/>
          <w:szCs w:val="32"/>
        </w:rPr>
        <w:t>体系发展研究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607E74">
        <w:rPr>
          <w:rFonts w:ascii="仿宋_GB2312" w:eastAsia="仿宋_GB2312" w:hint="eastAsia"/>
          <w:sz w:val="32"/>
          <w:szCs w:val="32"/>
        </w:rPr>
        <w:t>关于滨州社会信用体系建设情况的研究思考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607E74">
        <w:rPr>
          <w:rFonts w:ascii="仿宋_GB2312" w:eastAsia="仿宋_GB2312" w:hint="eastAsia"/>
          <w:sz w:val="32"/>
          <w:szCs w:val="32"/>
        </w:rPr>
        <w:t>基层政务服务能力提升面临的问题及建议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Pr="00607E74">
        <w:rPr>
          <w:rFonts w:ascii="仿宋_GB2312" w:eastAsia="仿宋_GB2312" w:hint="eastAsia"/>
          <w:sz w:val="32"/>
          <w:szCs w:val="32"/>
        </w:rPr>
        <w:t>破解金融助力乡村振兴难题</w:t>
      </w:r>
    </w:p>
    <w:p w:rsidR="008A43E4" w:rsidRPr="00292361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 w:rsidRPr="00607E74">
        <w:rPr>
          <w:rFonts w:ascii="仿宋_GB2312" w:eastAsia="仿宋_GB2312" w:hint="eastAsia"/>
          <w:sz w:val="32"/>
          <w:szCs w:val="32"/>
        </w:rPr>
        <w:t>中华传统文化进校园的途径和方法研究</w:t>
      </w:r>
      <w:r w:rsidRPr="00292361">
        <w:rPr>
          <w:rFonts w:ascii="仿宋_GB2312" w:eastAsia="仿宋_GB2312" w:hint="eastAsia"/>
          <w:sz w:val="32"/>
          <w:szCs w:val="32"/>
        </w:rPr>
        <w:t>——以滨州孙子文化校本课程特色品牌创建实践为例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 w:rsidRPr="00607E74">
        <w:rPr>
          <w:rFonts w:ascii="仿宋_GB2312" w:eastAsia="仿宋_GB2312" w:hint="eastAsia"/>
          <w:sz w:val="32"/>
          <w:szCs w:val="32"/>
        </w:rPr>
        <w:t>打造黄河流域生态保护和高质量发展“滨州样板”的比较优势及其最优路径研究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 w:rsidRPr="00607E74">
        <w:rPr>
          <w:rFonts w:ascii="仿宋_GB2312" w:eastAsia="仿宋_GB2312" w:hint="eastAsia"/>
          <w:sz w:val="32"/>
          <w:szCs w:val="32"/>
        </w:rPr>
        <w:t>关于我市以标准化战略引领高质量发展的调研报告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14.</w:t>
      </w:r>
      <w:r w:rsidRPr="00607E74">
        <w:rPr>
          <w:rFonts w:ascii="仿宋_GB2312" w:eastAsia="仿宋_GB2312" w:hint="eastAsia"/>
          <w:sz w:val="32"/>
          <w:szCs w:val="32"/>
        </w:rPr>
        <w:t>坚持人民为中心理念推动公立医院高质量发展的研究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r w:rsidRPr="00607E74">
        <w:rPr>
          <w:rFonts w:ascii="仿宋_GB2312" w:eastAsia="仿宋_GB2312" w:hint="eastAsia"/>
          <w:sz w:val="32"/>
          <w:szCs w:val="32"/>
        </w:rPr>
        <w:t>推动科研院所和职业院校融入“双型”城市建设改革创新研究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</w:t>
      </w:r>
      <w:r w:rsidRPr="00607E74">
        <w:rPr>
          <w:rFonts w:ascii="仿宋_GB2312" w:eastAsia="仿宋_GB2312" w:hint="eastAsia"/>
          <w:sz w:val="32"/>
          <w:szCs w:val="32"/>
        </w:rPr>
        <w:t>后疫情时代保障粮食安全推进节粮减损策略研究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</w:t>
      </w:r>
      <w:r w:rsidRPr="00607E74">
        <w:rPr>
          <w:rFonts w:ascii="仿宋_GB2312" w:eastAsia="仿宋_GB2312" w:hint="eastAsia"/>
          <w:sz w:val="32"/>
          <w:szCs w:val="32"/>
        </w:rPr>
        <w:t>加强农业废弃物资源化利用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07E74">
        <w:rPr>
          <w:rFonts w:ascii="仿宋_GB2312" w:eastAsia="仿宋_GB2312" w:hint="eastAsia"/>
          <w:sz w:val="32"/>
          <w:szCs w:val="32"/>
        </w:rPr>
        <w:t>助</w:t>
      </w:r>
      <w:proofErr w:type="gramStart"/>
      <w:r w:rsidRPr="00607E74">
        <w:rPr>
          <w:rFonts w:ascii="仿宋_GB2312" w:eastAsia="仿宋_GB2312" w:hint="eastAsia"/>
          <w:sz w:val="32"/>
          <w:szCs w:val="32"/>
        </w:rPr>
        <w:t>推农业</w:t>
      </w:r>
      <w:proofErr w:type="gramEnd"/>
      <w:r w:rsidRPr="00607E74">
        <w:rPr>
          <w:rFonts w:ascii="仿宋_GB2312" w:eastAsia="仿宋_GB2312" w:hint="eastAsia"/>
          <w:sz w:val="32"/>
          <w:szCs w:val="32"/>
        </w:rPr>
        <w:t>农村绿色发展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</w:t>
      </w:r>
      <w:r w:rsidRPr="00607E74">
        <w:rPr>
          <w:rFonts w:ascii="仿宋_GB2312" w:eastAsia="仿宋_GB2312" w:hint="eastAsia"/>
          <w:sz w:val="32"/>
          <w:szCs w:val="32"/>
        </w:rPr>
        <w:t>新时期农村集体经济转型升级研究</w:t>
      </w:r>
    </w:p>
    <w:p w:rsidR="008A43E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</w:t>
      </w:r>
      <w:r w:rsidRPr="00607E74">
        <w:rPr>
          <w:rFonts w:ascii="仿宋_GB2312" w:eastAsia="仿宋_GB2312" w:hint="eastAsia"/>
          <w:sz w:val="32"/>
          <w:szCs w:val="32"/>
        </w:rPr>
        <w:t>疫情防控背景下城市社区韧性规划研究</w:t>
      </w:r>
    </w:p>
    <w:p w:rsidR="008A43E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</w:t>
      </w:r>
      <w:r w:rsidRPr="00607E74">
        <w:rPr>
          <w:rFonts w:ascii="仿宋_GB2312" w:eastAsia="仿宋_GB2312" w:hint="eastAsia"/>
          <w:sz w:val="32"/>
          <w:szCs w:val="32"/>
        </w:rPr>
        <w:t>基于银色经济背景下</w:t>
      </w:r>
      <w:proofErr w:type="gramStart"/>
      <w:r w:rsidRPr="00607E74">
        <w:rPr>
          <w:rFonts w:ascii="仿宋_GB2312" w:eastAsia="仿宋_GB2312" w:hint="eastAsia"/>
          <w:sz w:val="32"/>
          <w:szCs w:val="32"/>
        </w:rPr>
        <w:t>滨州康养产业</w:t>
      </w:r>
      <w:proofErr w:type="gramEnd"/>
      <w:r w:rsidRPr="00607E74">
        <w:rPr>
          <w:rFonts w:ascii="仿宋_GB2312" w:eastAsia="仿宋_GB2312" w:hint="eastAsia"/>
          <w:sz w:val="32"/>
          <w:szCs w:val="32"/>
        </w:rPr>
        <w:t>发展路径研究</w:t>
      </w:r>
    </w:p>
    <w:p w:rsidR="008A43E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21.</w:t>
      </w:r>
      <w:r w:rsidRPr="00607E74">
        <w:rPr>
          <w:rFonts w:ascii="仿宋_GB2312" w:eastAsia="仿宋_GB2312" w:hint="eastAsia"/>
          <w:sz w:val="32"/>
          <w:szCs w:val="32"/>
        </w:rPr>
        <w:t>司法服务保障民营经济高质量发展路径探索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22.</w:t>
      </w:r>
      <w:r w:rsidRPr="00607E74">
        <w:rPr>
          <w:rFonts w:ascii="仿宋_GB2312" w:eastAsia="仿宋_GB2312" w:hint="eastAsia"/>
          <w:sz w:val="32"/>
          <w:szCs w:val="32"/>
        </w:rPr>
        <w:t>关于滨州市农村党支部领办合作社研究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23.</w:t>
      </w:r>
      <w:r w:rsidRPr="00607E74">
        <w:rPr>
          <w:rFonts w:ascii="仿宋_GB2312" w:eastAsia="仿宋_GB2312" w:hAnsiTheme="minorEastAsia" w:hint="eastAsia"/>
          <w:sz w:val="32"/>
          <w:szCs w:val="32"/>
        </w:rPr>
        <w:t>机构编制为儿童友好城市建设赋能行动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24.</w:t>
      </w:r>
      <w:r w:rsidRPr="00607E74">
        <w:rPr>
          <w:rFonts w:ascii="仿宋_GB2312" w:eastAsia="仿宋_GB2312" w:hint="eastAsia"/>
          <w:sz w:val="32"/>
          <w:szCs w:val="32"/>
        </w:rPr>
        <w:t>以新时代文明实践中心为载体，提升群众文化服务效能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25.</w:t>
      </w:r>
      <w:r w:rsidRPr="00607E74">
        <w:rPr>
          <w:rFonts w:ascii="仿宋_GB2312" w:eastAsia="仿宋_GB2312" w:hint="eastAsia"/>
          <w:sz w:val="32"/>
          <w:szCs w:val="32"/>
        </w:rPr>
        <w:t>滨州市科技创新平台现状分析及对策研究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26.</w:t>
      </w:r>
      <w:r w:rsidRPr="00607E74">
        <w:rPr>
          <w:rFonts w:ascii="仿宋_GB2312" w:eastAsia="仿宋_GB2312" w:hint="eastAsia"/>
          <w:sz w:val="32"/>
          <w:szCs w:val="32"/>
        </w:rPr>
        <w:t>红色育人与廉政建设高度融合——滨州市高级技工学校廉政建设路径探索与实践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27.</w:t>
      </w:r>
      <w:r w:rsidRPr="00607E74">
        <w:rPr>
          <w:rFonts w:ascii="仿宋_GB2312" w:eastAsia="仿宋_GB2312" w:hint="eastAsia"/>
          <w:sz w:val="32"/>
          <w:szCs w:val="32"/>
        </w:rPr>
        <w:t>数据中心建设存在问题及对策建议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28.</w:t>
      </w:r>
      <w:r w:rsidRPr="00607E74">
        <w:rPr>
          <w:rFonts w:ascii="仿宋_GB2312" w:eastAsia="仿宋_GB2312" w:hint="eastAsia"/>
          <w:sz w:val="32"/>
          <w:szCs w:val="32"/>
        </w:rPr>
        <w:t>新型农村社区治理的“滨州路径”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29.</w:t>
      </w:r>
      <w:r w:rsidRPr="00607E74">
        <w:rPr>
          <w:rFonts w:ascii="仿宋_GB2312" w:eastAsia="仿宋_GB2312" w:hint="eastAsia"/>
          <w:sz w:val="32"/>
          <w:szCs w:val="32"/>
        </w:rPr>
        <w:t>关于扎实推进共同富裕的调研与思考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30.</w:t>
      </w:r>
      <w:r w:rsidRPr="00607E74">
        <w:rPr>
          <w:rFonts w:ascii="仿宋_GB2312" w:eastAsia="仿宋_GB2312" w:hint="eastAsia"/>
          <w:sz w:val="32"/>
          <w:szCs w:val="32"/>
        </w:rPr>
        <w:t>滨州“专精特新”中小企业发展的调研与思考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31.</w:t>
      </w:r>
      <w:r w:rsidRPr="00607E74">
        <w:rPr>
          <w:rFonts w:ascii="仿宋_GB2312" w:eastAsia="仿宋_GB2312" w:hint="eastAsia"/>
          <w:sz w:val="32"/>
          <w:szCs w:val="32"/>
        </w:rPr>
        <w:t>提升</w:t>
      </w:r>
      <w:proofErr w:type="gramStart"/>
      <w:r w:rsidRPr="00607E74">
        <w:rPr>
          <w:rFonts w:ascii="仿宋_GB2312" w:eastAsia="仿宋_GB2312" w:hint="eastAsia"/>
          <w:sz w:val="32"/>
          <w:szCs w:val="32"/>
        </w:rPr>
        <w:t>黄河三角洲蓝碳能力</w:t>
      </w:r>
      <w:proofErr w:type="gramEnd"/>
      <w:r w:rsidRPr="00607E74">
        <w:rPr>
          <w:rFonts w:ascii="仿宋_GB2312" w:eastAsia="仿宋_GB2312" w:hint="eastAsia"/>
          <w:sz w:val="32"/>
          <w:szCs w:val="32"/>
        </w:rPr>
        <w:t>的生态价值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07E74">
        <w:rPr>
          <w:rFonts w:ascii="仿宋_GB2312" w:eastAsia="仿宋_GB2312" w:hint="eastAsia"/>
          <w:sz w:val="32"/>
          <w:szCs w:val="32"/>
        </w:rPr>
        <w:t>助力“双碳”目标实现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32.</w:t>
      </w:r>
      <w:r w:rsidRPr="00607E74">
        <w:rPr>
          <w:rFonts w:ascii="仿宋_GB2312" w:eastAsia="仿宋_GB2312" w:hint="eastAsia"/>
          <w:sz w:val="32"/>
          <w:szCs w:val="32"/>
        </w:rPr>
        <w:t>构建滨州生态水系助力环境品质提升工程的调研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33.</w:t>
      </w:r>
      <w:r w:rsidRPr="00607E74">
        <w:rPr>
          <w:rFonts w:ascii="仿宋_GB2312" w:eastAsia="仿宋_GB2312" w:hAnsiTheme="minorEastAsia" w:hint="eastAsia"/>
          <w:sz w:val="32"/>
          <w:szCs w:val="32"/>
        </w:rPr>
        <w:t>滨州市职业教育专业结构与产业布局匹配研究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34.</w:t>
      </w:r>
      <w:r w:rsidRPr="00607E74">
        <w:rPr>
          <w:rFonts w:ascii="仿宋_GB2312" w:eastAsia="仿宋_GB2312" w:hAnsiTheme="minorEastAsia" w:hint="eastAsia"/>
          <w:sz w:val="32"/>
          <w:szCs w:val="32"/>
        </w:rPr>
        <w:t>孙子决策管理思想研究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35.</w:t>
      </w:r>
      <w:r w:rsidRPr="00607E74">
        <w:rPr>
          <w:rFonts w:ascii="仿宋_GB2312" w:eastAsia="仿宋_GB2312" w:hAnsiTheme="minorEastAsia" w:hint="eastAsia"/>
          <w:sz w:val="32"/>
          <w:szCs w:val="32"/>
        </w:rPr>
        <w:t>发展“首店经济”的必要性、可行性及路径分析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36.</w:t>
      </w:r>
      <w:r w:rsidRPr="00607E74">
        <w:rPr>
          <w:rFonts w:ascii="仿宋_GB2312" w:eastAsia="仿宋_GB2312" w:hAnsiTheme="minorEastAsia" w:hint="eastAsia"/>
          <w:sz w:val="32"/>
          <w:szCs w:val="32"/>
        </w:rPr>
        <w:t>分析新时期视角下城乡居民养老保险优化路径</w:t>
      </w:r>
    </w:p>
    <w:p w:rsidR="008A43E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37.</w:t>
      </w:r>
      <w:r w:rsidRPr="00607E74">
        <w:rPr>
          <w:rFonts w:ascii="仿宋_GB2312" w:eastAsia="仿宋_GB2312" w:hAnsiTheme="minorEastAsia" w:hint="eastAsia"/>
          <w:sz w:val="32"/>
          <w:szCs w:val="32"/>
        </w:rPr>
        <w:t>“一链</w:t>
      </w:r>
      <w:proofErr w:type="gramStart"/>
      <w:r w:rsidRPr="00607E74">
        <w:rPr>
          <w:rFonts w:ascii="仿宋_GB2312" w:eastAsia="仿宋_GB2312" w:hAnsiTheme="minorEastAsia" w:hint="eastAsia"/>
          <w:sz w:val="32"/>
          <w:szCs w:val="32"/>
        </w:rPr>
        <w:t>一</w:t>
      </w:r>
      <w:proofErr w:type="gramEnd"/>
      <w:r w:rsidRPr="00607E74">
        <w:rPr>
          <w:rFonts w:ascii="仿宋_GB2312" w:eastAsia="仿宋_GB2312" w:hAnsiTheme="minorEastAsia" w:hint="eastAsia"/>
          <w:sz w:val="32"/>
          <w:szCs w:val="32"/>
        </w:rPr>
        <w:t>策”畅通“企业生命线”</w:t>
      </w:r>
      <w:r>
        <w:rPr>
          <w:rFonts w:ascii="仿宋_GB2312" w:eastAsia="仿宋_GB2312" w:hAnsiTheme="minorEastAsia" w:hint="eastAsia"/>
          <w:sz w:val="32"/>
          <w:szCs w:val="32"/>
        </w:rPr>
        <w:t>——</w:t>
      </w:r>
      <w:r w:rsidRPr="00607E74">
        <w:rPr>
          <w:rFonts w:ascii="仿宋_GB2312" w:eastAsia="仿宋_GB2312" w:hAnsiTheme="minorEastAsia" w:hint="eastAsia"/>
          <w:sz w:val="32"/>
          <w:szCs w:val="32"/>
        </w:rPr>
        <w:t>全力增强经济发展新动能</w:t>
      </w:r>
    </w:p>
    <w:p w:rsidR="008A43E4" w:rsidRPr="00607E74" w:rsidRDefault="008A43E4" w:rsidP="008A43E4">
      <w:pPr>
        <w:pStyle w:val="a3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38.</w:t>
      </w:r>
      <w:r w:rsidRPr="00607E74">
        <w:rPr>
          <w:rFonts w:ascii="仿宋_GB2312" w:eastAsia="仿宋_GB2312" w:hint="eastAsia"/>
          <w:sz w:val="32"/>
          <w:szCs w:val="32"/>
        </w:rPr>
        <w:t>设备共享服务赋能我市产业创新发展的调查研究</w:t>
      </w:r>
    </w:p>
    <w:p w:rsidR="00F86C9A" w:rsidRPr="008A43E4" w:rsidRDefault="00F86C9A"/>
    <w:sectPr w:rsidR="00F86C9A" w:rsidRPr="008A4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E4"/>
    <w:rsid w:val="008A43E4"/>
    <w:rsid w:val="00F8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9031F-DA14-4866-86C5-9C226A9F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3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3E4"/>
    <w:pPr>
      <w:adjustRightInd w:val="0"/>
      <w:snapToGrid w:val="0"/>
    </w:pPr>
    <w:rPr>
      <w:rFonts w:ascii="Tahoma" w:eastAsia="微软雅黑" w:hAnsi="Tahom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823</Characters>
  <Application>Microsoft Office Word</Application>
  <DocSecurity>0</DocSecurity>
  <Lines>6</Lines>
  <Paragraphs>1</Paragraphs>
  <ScaleCrop>false</ScaleCrop>
  <Company>微软中国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2022-05-26T07:47:00Z</dcterms:created>
  <dcterms:modified xsi:type="dcterms:W3CDTF">2022-05-26T07:47:00Z</dcterms:modified>
</cp:coreProperties>
</file>