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bCs/>
          <w:sz w:val="32"/>
          <w:szCs w:val="32"/>
        </w:rPr>
      </w:pPr>
      <w:r>
        <w:rPr>
          <w:rFonts w:hint="eastAsia" w:ascii="黑体" w:hAnsi="黑体" w:eastAsia="黑体" w:cs="黑体"/>
          <w:bCs/>
          <w:sz w:val="32"/>
          <w:szCs w:val="32"/>
        </w:rPr>
        <w:t>附件1</w:t>
      </w:r>
    </w:p>
    <w:p>
      <w:pPr>
        <w:widowControl/>
        <w:spacing w:line="520" w:lineRule="exact"/>
        <w:ind w:firstLine="968" w:firstLineChars="220"/>
        <w:jc w:val="left"/>
        <w:rPr>
          <w:rFonts w:ascii="方正小标宋_GBK" w:hAnsi="方正小标宋_GBK" w:eastAsia="方正小标宋_GBK" w:cs="方正小标宋_GBK"/>
          <w:bCs/>
          <w:sz w:val="44"/>
          <w:szCs w:val="44"/>
        </w:rPr>
      </w:pPr>
    </w:p>
    <w:p>
      <w:pPr>
        <w:spacing w:line="520" w:lineRule="exact"/>
        <w:jc w:val="center"/>
        <w:rPr>
          <w:rFonts w:ascii="方正小标宋_GBK" w:hAnsi="方正小标宋_GBK" w:eastAsia="方正小标宋_GBK" w:cs="方正小标宋_GBK"/>
          <w:bCs/>
          <w:sz w:val="44"/>
          <w:szCs w:val="44"/>
        </w:rPr>
      </w:pPr>
      <w:r>
        <w:rPr>
          <w:rFonts w:hint="eastAsia" w:ascii="方正小标宋简体" w:hAnsi="方正小标宋_GBK" w:eastAsia="方正小标宋简体" w:cs="方正小标宋_GBK"/>
          <w:bCs/>
          <w:sz w:val="44"/>
          <w:szCs w:val="44"/>
        </w:rPr>
        <w:t>202</w:t>
      </w:r>
      <w:r>
        <w:rPr>
          <w:rFonts w:hint="eastAsia" w:ascii="方正小标宋简体" w:hAnsi="方正小标宋_GBK" w:eastAsia="方正小标宋简体" w:cs="方正小标宋_GBK"/>
          <w:bCs/>
          <w:sz w:val="44"/>
          <w:szCs w:val="44"/>
          <w:lang w:val="en-US" w:eastAsia="zh-CN"/>
        </w:rPr>
        <w:t>2</w:t>
      </w:r>
      <w:r>
        <w:rPr>
          <w:rFonts w:hint="eastAsia" w:ascii="方正小标宋简体" w:hAnsi="方正小标宋_GBK" w:eastAsia="方正小标宋简体" w:cs="方正小标宋_GBK"/>
          <w:bCs/>
          <w:sz w:val="44"/>
          <w:szCs w:val="44"/>
        </w:rPr>
        <w:t>年山东省档案科技项目立项选题指南</w:t>
      </w:r>
    </w:p>
    <w:p>
      <w:pPr>
        <w:widowControl/>
        <w:spacing w:line="520" w:lineRule="exact"/>
        <w:ind w:firstLine="704" w:firstLineChars="220"/>
        <w:jc w:val="left"/>
        <w:rPr>
          <w:rFonts w:ascii="黑体" w:hAnsi="黑体" w:eastAsia="黑体" w:cs="黑体"/>
          <w:bCs/>
          <w:sz w:val="32"/>
          <w:szCs w:val="32"/>
        </w:rPr>
      </w:pP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山东省档案科技项目立项工作，以习近平新时代中国特色社会主义思想为指导，深入贯彻习近平总书记关于档案工作重要指示精神和对山东工作的重要指示要求，全面贯彻党的十九大和十九届历次全会精神，坚持系统思维和新发展理念，紧紧围绕《“十四五”</w:t>
      </w:r>
      <w:r>
        <w:rPr>
          <w:rFonts w:hint="eastAsia" w:ascii="仿宋" w:hAnsi="仿宋" w:eastAsia="仿宋" w:cs="仿宋"/>
          <w:bCs/>
          <w:sz w:val="32"/>
          <w:szCs w:val="32"/>
          <w:lang w:eastAsia="zh-CN"/>
        </w:rPr>
        <w:t>山东省</w:t>
      </w:r>
      <w:r>
        <w:rPr>
          <w:rFonts w:hint="eastAsia" w:ascii="仿宋" w:hAnsi="仿宋" w:eastAsia="仿宋" w:cs="仿宋"/>
          <w:bCs/>
          <w:sz w:val="32"/>
          <w:szCs w:val="32"/>
        </w:rPr>
        <w:t>档案事业发展规划》的目标任务，对新时代档案事业创新发展具有普遍性、紧迫性、突破性、长远性影响的重点难点问题开展研究，为</w:t>
      </w:r>
      <w:r>
        <w:rPr>
          <w:rFonts w:hint="eastAsia" w:ascii="仿宋" w:hAnsi="仿宋" w:eastAsia="仿宋" w:cs="仿宋"/>
          <w:bCs/>
          <w:sz w:val="32"/>
          <w:szCs w:val="32"/>
          <w:lang w:eastAsia="zh-CN"/>
        </w:rPr>
        <w:t>全省</w:t>
      </w:r>
      <w:r>
        <w:rPr>
          <w:rFonts w:hint="eastAsia" w:ascii="仿宋" w:hAnsi="仿宋" w:eastAsia="仿宋" w:cs="仿宋"/>
          <w:bCs/>
          <w:sz w:val="32"/>
          <w:szCs w:val="32"/>
        </w:rPr>
        <w:t>档案事业转型发展、高质量发展提供科技支撑。</w:t>
      </w: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一、档案治理体系方面</w:t>
      </w: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围绕档案工作数字化转型，新档案法实施背景下档案管理体制</w:t>
      </w:r>
      <w:r>
        <w:rPr>
          <w:rFonts w:hint="eastAsia" w:ascii="仿宋" w:hAnsi="仿宋" w:eastAsia="仿宋" w:cs="仿宋"/>
          <w:bCs/>
          <w:sz w:val="32"/>
          <w:szCs w:val="32"/>
          <w:lang w:eastAsia="zh-CN"/>
        </w:rPr>
        <w:t>和</w:t>
      </w:r>
      <w:r>
        <w:rPr>
          <w:rFonts w:hint="eastAsia" w:ascii="仿宋" w:hAnsi="仿宋" w:eastAsia="仿宋" w:cs="仿宋"/>
          <w:bCs/>
          <w:sz w:val="32"/>
          <w:szCs w:val="32"/>
        </w:rPr>
        <w:t>工作机制，重大工程、重大活动和突发事件应对档案管理和应急响应机制，“互联网+”环境下档案业务指导方式方法创新等方面开展研究。</w:t>
      </w: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二、档案资源体系方面</w:t>
      </w: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围绕电子文件归档与电子档案移交接收，公务邮件、社交媒体等档案资源的收集与管理，政务服务、科学研究、生产制造等业务数据归档，档案价值鉴定和评估机制，档案文献资源共享机制等方面开展研究。</w:t>
      </w: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三、档案利用体系方面</w:t>
      </w: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围绕档案开放的审核制度、技术创新、共享机制，档案服务党委政府决策、社会民生、重大战略、重大活动、突发事件应对、重大工程的能力提升，跨地区、跨行业、跨部门档案信息资源共享利用等方面开展研究。</w:t>
      </w: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四、档案安全体系方面</w:t>
      </w: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围绕传统载体档案保护技术创新，重大自然灾害中档案抢救保护技术，</w:t>
      </w:r>
      <w:r>
        <w:rPr>
          <w:rFonts w:hint="eastAsia" w:ascii="仿宋" w:hAnsi="仿宋" w:eastAsia="仿宋" w:cs="仿宋"/>
          <w:bCs/>
          <w:sz w:val="32"/>
          <w:szCs w:val="32"/>
          <w:lang w:eastAsia="zh-CN"/>
        </w:rPr>
        <w:t>档案部门</w:t>
      </w:r>
      <w:r>
        <w:rPr>
          <w:rFonts w:hint="eastAsia" w:ascii="仿宋" w:hAnsi="仿宋" w:eastAsia="仿宋" w:cs="仿宋"/>
          <w:bCs/>
          <w:sz w:val="32"/>
          <w:szCs w:val="32"/>
        </w:rPr>
        <w:t>网络安全工作机制</w:t>
      </w:r>
      <w:r>
        <w:rPr>
          <w:rFonts w:hint="eastAsia" w:ascii="仿宋" w:hAnsi="仿宋" w:eastAsia="仿宋" w:cs="仿宋"/>
          <w:bCs/>
          <w:sz w:val="32"/>
          <w:szCs w:val="32"/>
          <w:lang w:eastAsia="zh-CN"/>
        </w:rPr>
        <w:t>和能力提升</w:t>
      </w:r>
      <w:bookmarkStart w:id="0" w:name="_GoBack"/>
      <w:bookmarkEnd w:id="0"/>
      <w:r>
        <w:rPr>
          <w:rFonts w:hint="eastAsia" w:ascii="仿宋" w:hAnsi="仿宋" w:eastAsia="仿宋" w:cs="仿宋"/>
          <w:bCs/>
          <w:sz w:val="32"/>
          <w:szCs w:val="32"/>
          <w:lang w:eastAsia="zh-CN"/>
        </w:rPr>
        <w:t>，</w:t>
      </w:r>
      <w:r>
        <w:rPr>
          <w:rFonts w:hint="eastAsia" w:ascii="仿宋" w:hAnsi="仿宋" w:eastAsia="仿宋" w:cs="仿宋"/>
          <w:bCs/>
          <w:sz w:val="32"/>
          <w:szCs w:val="32"/>
        </w:rPr>
        <w:t>档案管理信息系统和技术设备安全可控，档案数字资源长期安全保存策略、技术及产品，档案数字资源备份体系建设等方面开展研究。</w:t>
      </w:r>
    </w:p>
    <w:p>
      <w:pPr>
        <w:widowControl/>
        <w:spacing w:line="52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五、档案信息化建设方面</w:t>
      </w:r>
    </w:p>
    <w:p>
      <w:pPr>
        <w:widowControl/>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围绕大数据、人工智能、区块链等新一代信息技术在档案工作中的应用，OCR在手写档案识别，音像档案语音和图像识别，三维电子档案长期保存格式及关键技术，知识挖掘技术在档案信息深度开发应用，基于自主可控的电子文件归档和电子档案管理、数字档案馆（室）等系统建设等方面开展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 Sans Serif">
    <w:altName w:val="Latha"/>
    <w:panose1 w:val="020B0604020202020204"/>
    <w:charset w:val="00"/>
    <w:family w:val="swiss"/>
    <w:pitch w:val="default"/>
    <w:sig w:usb0="00000000" w:usb1="00000000" w:usb2="00000029" w:usb3="00000000" w:csb0="0001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atha">
    <w:panose1 w:val="020B0604020202020204"/>
    <w:charset w:val="00"/>
    <w:family w:val="auto"/>
    <w:pitch w:val="default"/>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7E5C"/>
    <w:rsid w:val="001B5803"/>
    <w:rsid w:val="001F0B47"/>
    <w:rsid w:val="003B0627"/>
    <w:rsid w:val="00450395"/>
    <w:rsid w:val="0047050F"/>
    <w:rsid w:val="004B0C86"/>
    <w:rsid w:val="005B2FF8"/>
    <w:rsid w:val="006E7E5C"/>
    <w:rsid w:val="008F187F"/>
    <w:rsid w:val="008F5173"/>
    <w:rsid w:val="009A484F"/>
    <w:rsid w:val="00BB1112"/>
    <w:rsid w:val="00C81247"/>
    <w:rsid w:val="00E03CB2"/>
    <w:rsid w:val="00EC25BF"/>
    <w:rsid w:val="3D2D9297"/>
    <w:rsid w:val="4A4A2D2F"/>
    <w:rsid w:val="4BBD5776"/>
    <w:rsid w:val="4F3EDAB1"/>
    <w:rsid w:val="543D9C4B"/>
    <w:rsid w:val="5DDFE7A8"/>
    <w:rsid w:val="6FBF0C0E"/>
    <w:rsid w:val="73CB09FA"/>
    <w:rsid w:val="7B6DFC2C"/>
    <w:rsid w:val="7EAF4131"/>
    <w:rsid w:val="7FD5E34F"/>
    <w:rsid w:val="CFFF351A"/>
    <w:rsid w:val="EE1D4C5B"/>
    <w:rsid w:val="F5E7F624"/>
    <w:rsid w:val="F7FF057C"/>
    <w:rsid w:val="FBF933A0"/>
    <w:rsid w:val="FD47178C"/>
    <w:rsid w:val="FFFEB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577</Words>
  <Characters>15</Characters>
  <Lines>1</Lines>
  <Paragraphs>1</Paragraphs>
  <TotalTime>69</TotalTime>
  <ScaleCrop>false</ScaleCrop>
  <LinksUpToDate>false</LinksUpToDate>
  <CharactersWithSpaces>591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dc:creator>
  <cp:lastModifiedBy>user</cp:lastModifiedBy>
  <dcterms:modified xsi:type="dcterms:W3CDTF">2022-04-24T11:36:44Z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