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A4DE9">
      <w:pPr>
        <w:keepNext w:val="0"/>
        <w:keepLines w:val="0"/>
        <w:widowControl/>
        <w:suppressLineNumbers w:val="0"/>
        <w:kinsoku w:val="0"/>
        <w:autoSpaceDE w:val="0"/>
        <w:autoSpaceDN w:val="0"/>
        <w:adjustRightInd w:val="0"/>
        <w:snapToGrid w:val="0"/>
        <w:spacing w:before="215" w:beforeAutospacing="0" w:after="0" w:afterAutospacing="0"/>
        <w:ind w:left="20" w:right="0"/>
        <w:jc w:val="left"/>
        <w:textAlignment w:val="baseline"/>
        <w:rPr>
          <w:rFonts w:hint="eastAsia" w:ascii="宋体" w:hAnsi="宋体" w:eastAsia="宋体" w:cs="宋体"/>
          <w:color w:val="000000"/>
          <w:kern w:val="0"/>
          <w:sz w:val="31"/>
          <w:szCs w:val="31"/>
        </w:rPr>
      </w:pPr>
      <w:r>
        <w:rPr>
          <w:rFonts w:hint="eastAsia" w:ascii="黑体" w:hAnsi="宋体" w:eastAsia="黑体" w:cs="黑体"/>
          <w:snapToGrid/>
          <w:color w:val="000000"/>
          <w:spacing w:val="-5"/>
          <w:kern w:val="0"/>
          <w:sz w:val="31"/>
          <w:szCs w:val="31"/>
          <w:lang w:val="en-US" w:eastAsia="zh-CN" w:bidi="ar"/>
        </w:rPr>
        <w:t>附件</w:t>
      </w:r>
      <w:r>
        <w:rPr>
          <w:rFonts w:hint="eastAsia" w:ascii="黑体" w:hAnsi="宋体" w:eastAsia="黑体" w:cs="黑体"/>
          <w:snapToGrid/>
          <w:color w:val="000000"/>
          <w:spacing w:val="-40"/>
          <w:kern w:val="0"/>
          <w:sz w:val="31"/>
          <w:szCs w:val="31"/>
          <w:lang w:val="en-US" w:eastAsia="zh-CN" w:bidi="ar"/>
        </w:rPr>
        <w:t xml:space="preserve"> </w:t>
      </w:r>
      <w:r>
        <w:rPr>
          <w:rFonts w:hint="eastAsia" w:ascii="宋体" w:hAnsi="宋体" w:eastAsia="宋体" w:cs="宋体"/>
          <w:snapToGrid/>
          <w:color w:val="000000"/>
          <w:spacing w:val="-5"/>
          <w:kern w:val="0"/>
          <w:sz w:val="31"/>
          <w:szCs w:val="31"/>
          <w:lang w:val="en-US" w:eastAsia="zh-CN" w:bidi="ar"/>
        </w:rPr>
        <w:t>1</w:t>
      </w:r>
    </w:p>
    <w:p w14:paraId="5969BCFE">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7E298E4B">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118A4662">
      <w:pPr>
        <w:keepNext w:val="0"/>
        <w:keepLines w:val="0"/>
        <w:widowControl/>
        <w:suppressLineNumbers w:val="0"/>
        <w:kinsoku w:val="0"/>
        <w:autoSpaceDE w:val="0"/>
        <w:autoSpaceDN w:val="0"/>
        <w:adjustRightInd w:val="0"/>
        <w:snapToGrid w:val="0"/>
        <w:spacing w:before="167" w:beforeAutospacing="0" w:after="0" w:afterAutospacing="0"/>
        <w:ind w:left="382" w:right="0"/>
        <w:jc w:val="left"/>
        <w:textAlignment w:val="baseline"/>
        <w:rPr>
          <w:rFonts w:hint="eastAsia" w:ascii="方正小标宋简体" w:hAnsi="方正小标宋简体" w:eastAsia="方正小标宋简体" w:cs="方正小标宋简体"/>
          <w:color w:val="000000"/>
          <w:kern w:val="0"/>
          <w:sz w:val="43"/>
          <w:szCs w:val="43"/>
        </w:rPr>
      </w:pPr>
      <w:bookmarkStart w:id="0" w:name="_GoBack"/>
      <w:r>
        <w:rPr>
          <w:rFonts w:hint="eastAsia" w:ascii="宋体" w:hAnsi="宋体" w:eastAsia="宋体" w:cs="宋体"/>
          <w:snapToGrid/>
          <w:color w:val="000000"/>
          <w:spacing w:val="5"/>
          <w:kern w:val="0"/>
          <w:sz w:val="43"/>
          <w:szCs w:val="43"/>
          <w:lang w:val="en-US" w:eastAsia="zh-CN" w:bidi="ar"/>
        </w:rPr>
        <w:t>2025</w:t>
      </w:r>
      <w:r>
        <w:rPr>
          <w:rFonts w:hint="eastAsia" w:ascii="宋体" w:hAnsi="宋体" w:eastAsia="宋体" w:cs="宋体"/>
          <w:snapToGrid/>
          <w:color w:val="000000"/>
          <w:spacing w:val="-87"/>
          <w:kern w:val="0"/>
          <w:sz w:val="43"/>
          <w:szCs w:val="43"/>
          <w:lang w:val="en-US" w:eastAsia="zh-CN" w:bidi="ar"/>
        </w:rPr>
        <w:t xml:space="preserve"> </w:t>
      </w:r>
      <w:r>
        <w:rPr>
          <w:rFonts w:hint="eastAsia" w:ascii="方正小标宋简体" w:hAnsi="方正小标宋简体" w:eastAsia="方正小标宋简体" w:cs="方正小标宋简体"/>
          <w:snapToGrid/>
          <w:color w:val="000000"/>
          <w:spacing w:val="5"/>
          <w:kern w:val="0"/>
          <w:sz w:val="43"/>
          <w:szCs w:val="43"/>
          <w:lang w:val="en-US" w:eastAsia="zh-CN" w:bidi="ar"/>
        </w:rPr>
        <w:t>年度山东省中医药科技项目申报指南</w:t>
      </w:r>
    </w:p>
    <w:bookmarkEnd w:id="0"/>
    <w:p w14:paraId="029520BF">
      <w:pPr>
        <w:keepNext w:val="0"/>
        <w:keepLines w:val="0"/>
        <w:widowControl/>
        <w:suppressLineNumbers w:val="0"/>
        <w:kinsoku w:val="0"/>
        <w:autoSpaceDE w:val="0"/>
        <w:autoSpaceDN w:val="0"/>
        <w:adjustRightInd w:val="0"/>
        <w:snapToGrid w:val="0"/>
        <w:spacing w:before="0" w:beforeAutospacing="0" w:after="0" w:afterAutospacing="0" w:line="285"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59E49972">
      <w:pPr>
        <w:keepNext w:val="0"/>
        <w:keepLines w:val="0"/>
        <w:widowControl/>
        <w:suppressLineNumbers w:val="0"/>
        <w:kinsoku w:val="0"/>
        <w:autoSpaceDE w:val="0"/>
        <w:autoSpaceDN w:val="0"/>
        <w:adjustRightInd w:val="0"/>
        <w:snapToGrid w:val="0"/>
        <w:spacing w:before="0" w:beforeAutospacing="0" w:after="0" w:afterAutospacing="0" w:line="285"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65774D3A">
      <w:pPr>
        <w:pStyle w:val="2"/>
        <w:keepNext w:val="0"/>
        <w:keepLines w:val="0"/>
        <w:widowControl/>
        <w:suppressLineNumbers w:val="0"/>
        <w:spacing w:before="101" w:beforeAutospacing="0" w:line="355" w:lineRule="auto"/>
        <w:ind w:left="1" w:firstLine="633"/>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color w:val="000000"/>
          <w:spacing w:val="11"/>
          <w:kern w:val="0"/>
          <w:sz w:val="31"/>
          <w:szCs w:val="31"/>
        </w:rPr>
        <w:t>根据省科技厅、省卫生健康委《山东省“十四五”</w:t>
      </w:r>
      <w:r>
        <w:rPr>
          <w:rFonts w:hint="default" w:ascii="仿宋_GB2312" w:hAnsi="仿宋_GB2312" w:eastAsia="仿宋_GB2312" w:cs="仿宋_GB2312"/>
          <w:color w:val="000000"/>
          <w:spacing w:val="-95"/>
          <w:kern w:val="0"/>
          <w:sz w:val="31"/>
          <w:szCs w:val="31"/>
        </w:rPr>
        <w:t xml:space="preserve"> </w:t>
      </w:r>
      <w:r>
        <w:rPr>
          <w:rFonts w:hint="default" w:ascii="仿宋_GB2312" w:hAnsi="仿宋_GB2312" w:eastAsia="仿宋_GB2312" w:cs="仿宋_GB2312"/>
          <w:color w:val="000000"/>
          <w:spacing w:val="11"/>
          <w:kern w:val="0"/>
          <w:sz w:val="31"/>
          <w:szCs w:val="31"/>
        </w:rPr>
        <w:t>中医药</w:t>
      </w:r>
      <w:r>
        <w:rPr>
          <w:rFonts w:hint="default" w:ascii="仿宋_GB2312" w:hAnsi="仿宋_GB2312" w:eastAsia="仿宋_GB2312" w:cs="仿宋_GB2312"/>
          <w:color w:val="000000"/>
          <w:spacing w:val="13"/>
          <w:kern w:val="0"/>
          <w:sz w:val="31"/>
          <w:szCs w:val="31"/>
        </w:rPr>
        <w:t>科技创新规划》和省卫生健康委《山东省中医药科技项目管理</w:t>
      </w:r>
      <w:r>
        <w:rPr>
          <w:rFonts w:hint="default" w:ascii="仿宋_GB2312" w:hAnsi="仿宋_GB2312" w:eastAsia="仿宋_GB2312" w:cs="仿宋_GB2312"/>
          <w:color w:val="000000"/>
          <w:spacing w:val="6"/>
          <w:kern w:val="0"/>
          <w:sz w:val="31"/>
          <w:szCs w:val="31"/>
        </w:rPr>
        <w:t>办法》等规定，结合工作实际，制定本指南。</w:t>
      </w:r>
    </w:p>
    <w:p w14:paraId="12F4759B">
      <w:pPr>
        <w:keepNext w:val="0"/>
        <w:keepLines w:val="0"/>
        <w:widowControl/>
        <w:suppressLineNumbers w:val="0"/>
        <w:kinsoku w:val="0"/>
        <w:autoSpaceDE w:val="0"/>
        <w:autoSpaceDN w:val="0"/>
        <w:adjustRightInd w:val="0"/>
        <w:snapToGrid w:val="0"/>
        <w:spacing w:before="4" w:beforeAutospacing="0" w:after="0" w:afterAutospacing="0"/>
        <w:ind w:left="643" w:right="0"/>
        <w:jc w:val="left"/>
        <w:textAlignment w:val="baseline"/>
        <w:rPr>
          <w:rFonts w:hint="eastAsia" w:ascii="黑体" w:hAnsi="宋体" w:eastAsia="黑体" w:cs="黑体"/>
          <w:color w:val="000000"/>
          <w:kern w:val="0"/>
          <w:sz w:val="31"/>
          <w:szCs w:val="31"/>
        </w:rPr>
      </w:pPr>
      <w:r>
        <w:rPr>
          <w:rFonts w:hint="eastAsia" w:ascii="黑体" w:hAnsi="宋体" w:eastAsia="黑体" w:cs="黑体"/>
          <w:snapToGrid/>
          <w:color w:val="000000"/>
          <w:spacing w:val="5"/>
          <w:kern w:val="0"/>
          <w:sz w:val="31"/>
          <w:szCs w:val="31"/>
          <w:lang w:val="en-US" w:eastAsia="zh-CN" w:bidi="ar"/>
        </w:rPr>
        <w:t>一、重点项目</w:t>
      </w:r>
    </w:p>
    <w:p w14:paraId="6757C5C7">
      <w:pPr>
        <w:keepNext w:val="0"/>
        <w:keepLines w:val="0"/>
        <w:widowControl/>
        <w:suppressLineNumbers w:val="0"/>
        <w:kinsoku w:val="0"/>
        <w:autoSpaceDE w:val="0"/>
        <w:autoSpaceDN w:val="0"/>
        <w:adjustRightInd w:val="0"/>
        <w:snapToGrid w:val="0"/>
        <w:spacing w:before="220" w:beforeAutospacing="0" w:after="0" w:afterAutospacing="0" w:line="290" w:lineRule="auto"/>
        <w:ind w:left="12" w:right="2" w:firstLine="618"/>
        <w:jc w:val="left"/>
        <w:textAlignment w:val="baseline"/>
        <w:outlineLvl w:val="0"/>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13"/>
          <w:kern w:val="0"/>
          <w:sz w:val="31"/>
          <w:szCs w:val="31"/>
          <w:lang w:val="en-US" w:eastAsia="zh-CN" w:bidi="ar"/>
        </w:rPr>
        <w:t>（一）中国传统文化与原创思维视域下的中医理论体系研</w:t>
      </w:r>
      <w:r>
        <w:rPr>
          <w:rFonts w:hint="default" w:ascii="楷体_GB2312" w:hAnsi="楷体_GB2312" w:eastAsia="楷体_GB2312" w:cs="楷体_GB2312"/>
          <w:snapToGrid/>
          <w:color w:val="000000"/>
          <w:kern w:val="0"/>
          <w:sz w:val="31"/>
          <w:szCs w:val="31"/>
          <w:lang w:val="en-US" w:eastAsia="zh-CN" w:bidi="ar"/>
        </w:rPr>
        <w:t>究</w:t>
      </w:r>
    </w:p>
    <w:p w14:paraId="56C29458">
      <w:pPr>
        <w:pStyle w:val="2"/>
        <w:keepNext w:val="0"/>
        <w:keepLines w:val="0"/>
        <w:widowControl/>
        <w:suppressLineNumbers w:val="0"/>
        <w:spacing w:before="218" w:beforeAutospacing="0" w:line="355" w:lineRule="auto"/>
        <w:ind w:left="0" w:firstLine="629"/>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1"/>
          <w:kern w:val="0"/>
          <w:sz w:val="31"/>
          <w:szCs w:val="31"/>
        </w:rPr>
        <w:t>研究目标：</w:t>
      </w:r>
      <w:r>
        <w:rPr>
          <w:rFonts w:hint="default" w:ascii="仿宋_GB2312" w:hAnsi="仿宋_GB2312" w:eastAsia="仿宋_GB2312" w:cs="仿宋_GB2312"/>
          <w:color w:val="000000"/>
          <w:spacing w:val="11"/>
          <w:kern w:val="0"/>
          <w:sz w:val="31"/>
          <w:szCs w:val="31"/>
        </w:rPr>
        <w:t>为理论“正本清源”</w:t>
      </w:r>
      <w:r>
        <w:rPr>
          <w:rFonts w:hint="default" w:ascii="仿宋_GB2312" w:hAnsi="仿宋_GB2312" w:eastAsia="仿宋_GB2312" w:cs="仿宋_GB2312"/>
          <w:color w:val="000000"/>
          <w:spacing w:val="-106"/>
          <w:kern w:val="0"/>
          <w:sz w:val="31"/>
          <w:szCs w:val="31"/>
        </w:rPr>
        <w:t xml:space="preserve"> </w:t>
      </w:r>
      <w:r>
        <w:rPr>
          <w:rFonts w:hint="default" w:ascii="仿宋_GB2312" w:hAnsi="仿宋_GB2312" w:eastAsia="仿宋_GB2312" w:cs="仿宋_GB2312"/>
          <w:color w:val="000000"/>
          <w:spacing w:val="11"/>
          <w:kern w:val="0"/>
          <w:sz w:val="31"/>
          <w:szCs w:val="31"/>
        </w:rPr>
        <w:t>，提升理论创新水</w:t>
      </w:r>
      <w:r>
        <w:rPr>
          <w:rFonts w:hint="default" w:ascii="仿宋_GB2312" w:hAnsi="仿宋_GB2312" w:eastAsia="仿宋_GB2312" w:cs="仿宋_GB2312"/>
          <w:color w:val="000000"/>
          <w:spacing w:val="10"/>
          <w:kern w:val="0"/>
          <w:sz w:val="31"/>
          <w:szCs w:val="31"/>
        </w:rPr>
        <w:t>平；构</w:t>
      </w:r>
      <w:r>
        <w:rPr>
          <w:rFonts w:hint="default" w:ascii="仿宋_GB2312" w:hAnsi="仿宋_GB2312" w:eastAsia="仿宋_GB2312" w:cs="仿宋_GB2312"/>
          <w:color w:val="000000"/>
          <w:spacing w:val="13"/>
          <w:kern w:val="0"/>
          <w:sz w:val="31"/>
          <w:szCs w:val="31"/>
        </w:rPr>
        <w:t>建完整的理论谱系，为当代传承提供历史依据，为临床经验的理论升华提供参照；强化理论的文化根基，为现代医学模式转</w:t>
      </w:r>
      <w:r>
        <w:rPr>
          <w:rFonts w:hint="default" w:ascii="仿宋_GB2312" w:hAnsi="仿宋_GB2312" w:eastAsia="仿宋_GB2312" w:cs="仿宋_GB2312"/>
          <w:color w:val="000000"/>
          <w:spacing w:val="6"/>
          <w:kern w:val="0"/>
          <w:sz w:val="31"/>
          <w:szCs w:val="31"/>
        </w:rPr>
        <w:t>型提供中国哲学智慧。</w:t>
      </w:r>
    </w:p>
    <w:p w14:paraId="54EDF894">
      <w:pPr>
        <w:pStyle w:val="2"/>
        <w:keepNext w:val="0"/>
        <w:keepLines w:val="0"/>
        <w:widowControl/>
        <w:suppressLineNumbers w:val="0"/>
        <w:spacing w:before="3" w:beforeAutospacing="0" w:line="355" w:lineRule="auto"/>
        <w:ind w:left="5" w:firstLine="624"/>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研究内容：</w:t>
      </w:r>
      <w:r>
        <w:rPr>
          <w:rFonts w:hint="default" w:ascii="仿宋_GB2312" w:hAnsi="仿宋_GB2312" w:eastAsia="仿宋_GB2312" w:cs="仿宋_GB2312"/>
          <w:color w:val="000000"/>
          <w:spacing w:val="13"/>
          <w:kern w:val="0"/>
          <w:sz w:val="31"/>
          <w:szCs w:val="31"/>
        </w:rPr>
        <w:t>还原中医理论的起源条件、形成路径</w:t>
      </w:r>
      <w:r>
        <w:rPr>
          <w:rFonts w:hint="default" w:ascii="仿宋_GB2312" w:hAnsi="仿宋_GB2312" w:eastAsia="仿宋_GB2312" w:cs="仿宋_GB2312"/>
          <w:color w:val="000000"/>
          <w:spacing w:val="12"/>
          <w:kern w:val="0"/>
          <w:sz w:val="31"/>
          <w:szCs w:val="31"/>
        </w:rPr>
        <w:t>与演化逻</w:t>
      </w:r>
      <w:r>
        <w:rPr>
          <w:rFonts w:hint="default" w:ascii="仿宋_GB2312" w:hAnsi="仿宋_GB2312" w:eastAsia="仿宋_GB2312" w:cs="仿宋_GB2312"/>
          <w:color w:val="000000"/>
          <w:spacing w:val="13"/>
          <w:kern w:val="0"/>
          <w:sz w:val="31"/>
          <w:szCs w:val="31"/>
        </w:rPr>
        <w:t>辑，揭示概念、学说的生成动因与内在理路；基于文</w:t>
      </w:r>
      <w:r>
        <w:rPr>
          <w:rFonts w:hint="default" w:ascii="仿宋_GB2312" w:hAnsi="仿宋_GB2312" w:eastAsia="仿宋_GB2312" w:cs="仿宋_GB2312"/>
          <w:color w:val="000000"/>
          <w:spacing w:val="12"/>
          <w:kern w:val="0"/>
          <w:sz w:val="31"/>
          <w:szCs w:val="31"/>
        </w:rPr>
        <w:t>献、考古</w:t>
      </w:r>
      <w:r>
        <w:rPr>
          <w:rFonts w:hint="default" w:ascii="仿宋_GB2312" w:hAnsi="仿宋_GB2312" w:eastAsia="仿宋_GB2312" w:cs="仿宋_GB2312"/>
          <w:color w:val="000000"/>
          <w:spacing w:val="13"/>
          <w:kern w:val="0"/>
          <w:sz w:val="31"/>
          <w:szCs w:val="31"/>
        </w:rPr>
        <w:t>与临床史料，运用传统思维方法厘清中医理论的发展</w:t>
      </w:r>
      <w:r>
        <w:rPr>
          <w:rFonts w:hint="default" w:ascii="仿宋_GB2312" w:hAnsi="仿宋_GB2312" w:eastAsia="仿宋_GB2312" w:cs="仿宋_GB2312"/>
          <w:color w:val="000000"/>
          <w:spacing w:val="12"/>
          <w:kern w:val="0"/>
          <w:sz w:val="31"/>
          <w:szCs w:val="31"/>
        </w:rPr>
        <w:t>历程、学</w:t>
      </w:r>
      <w:r>
        <w:rPr>
          <w:rFonts w:hint="default" w:ascii="仿宋_GB2312" w:hAnsi="仿宋_GB2312" w:eastAsia="仿宋_GB2312" w:cs="仿宋_GB2312"/>
          <w:color w:val="000000"/>
          <w:spacing w:val="10"/>
          <w:kern w:val="0"/>
          <w:sz w:val="31"/>
          <w:szCs w:val="31"/>
        </w:rPr>
        <w:t>术流派的形成与变迁，</w:t>
      </w:r>
      <w:r>
        <w:rPr>
          <w:rFonts w:hint="default" w:ascii="仿宋_GB2312" w:hAnsi="仿宋_GB2312" w:eastAsia="仿宋_GB2312" w:cs="仿宋_GB2312"/>
          <w:color w:val="000000"/>
          <w:spacing w:val="-78"/>
          <w:kern w:val="0"/>
          <w:sz w:val="31"/>
          <w:szCs w:val="31"/>
        </w:rPr>
        <w:t xml:space="preserve"> </w:t>
      </w:r>
      <w:r>
        <w:rPr>
          <w:rFonts w:hint="default" w:ascii="仿宋_GB2312" w:hAnsi="仿宋_GB2312" w:eastAsia="仿宋_GB2312" w:cs="仿宋_GB2312"/>
          <w:color w:val="000000"/>
          <w:spacing w:val="10"/>
          <w:kern w:val="0"/>
          <w:sz w:val="31"/>
          <w:szCs w:val="31"/>
        </w:rPr>
        <w:t>以及理论与社会文化的互动；阐释中医</w:t>
      </w:r>
      <w:r>
        <w:rPr>
          <w:rFonts w:hint="default" w:ascii="仿宋_GB2312" w:hAnsi="仿宋_GB2312" w:eastAsia="仿宋_GB2312" w:cs="仿宋_GB2312"/>
          <w:color w:val="000000"/>
          <w:spacing w:val="13"/>
          <w:kern w:val="0"/>
          <w:sz w:val="31"/>
          <w:szCs w:val="31"/>
        </w:rPr>
        <w:t>理论的哲学基础、思维范式与价值导向，彰显其人文</w:t>
      </w:r>
      <w:r>
        <w:rPr>
          <w:rFonts w:hint="default" w:ascii="仿宋_GB2312" w:hAnsi="仿宋_GB2312" w:eastAsia="仿宋_GB2312" w:cs="仿宋_GB2312"/>
          <w:color w:val="000000"/>
          <w:spacing w:val="12"/>
          <w:kern w:val="0"/>
          <w:sz w:val="31"/>
          <w:szCs w:val="31"/>
        </w:rPr>
        <w:t>与科学双</w:t>
      </w:r>
      <w:r>
        <w:rPr>
          <w:rFonts w:hint="default" w:ascii="仿宋_GB2312" w:hAnsi="仿宋_GB2312" w:eastAsia="仿宋_GB2312" w:cs="仿宋_GB2312"/>
          <w:color w:val="000000"/>
          <w:spacing w:val="2"/>
          <w:kern w:val="0"/>
          <w:sz w:val="31"/>
          <w:szCs w:val="31"/>
        </w:rPr>
        <w:t>重属性。</w:t>
      </w:r>
    </w:p>
    <w:p w14:paraId="01BCCCD5">
      <w:pPr>
        <w:keepNext w:val="0"/>
        <w:keepLines w:val="0"/>
        <w:widowControl/>
        <w:suppressLineNumbers w:val="0"/>
        <w:kinsoku w:val="0"/>
        <w:autoSpaceDE w:val="0"/>
        <w:autoSpaceDN w:val="0"/>
        <w:adjustRightInd w:val="0"/>
        <w:snapToGrid w:val="0"/>
        <w:spacing w:before="3" w:beforeAutospacing="0" w:after="0" w:afterAutospacing="0"/>
        <w:ind w:left="630" w:right="0"/>
        <w:jc w:val="left"/>
        <w:textAlignment w:val="baseline"/>
        <w:outlineLvl w:val="0"/>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7"/>
          <w:kern w:val="0"/>
          <w:sz w:val="31"/>
          <w:szCs w:val="31"/>
          <w:lang w:val="en-US" w:eastAsia="zh-CN" w:bidi="ar"/>
        </w:rPr>
        <w:t>（二）重大疾病的中医药防诊治康方案及机制研究</w:t>
      </w:r>
    </w:p>
    <w:p w14:paraId="01AD294A">
      <w:pPr>
        <w:pStyle w:val="2"/>
        <w:keepNext w:val="0"/>
        <w:keepLines w:val="0"/>
        <w:widowControl/>
        <w:suppressLineNumbers w:val="0"/>
        <w:spacing w:before="232" w:beforeAutospacing="0"/>
        <w:ind w:right="4"/>
        <w:jc w:val="right"/>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研究目标：</w:t>
      </w:r>
      <w:r>
        <w:rPr>
          <w:rFonts w:hint="default" w:ascii="仿宋_GB2312" w:hAnsi="仿宋_GB2312" w:eastAsia="仿宋_GB2312" w:cs="仿宋_GB2312"/>
          <w:color w:val="000000"/>
          <w:spacing w:val="13"/>
          <w:kern w:val="0"/>
          <w:sz w:val="31"/>
          <w:szCs w:val="31"/>
        </w:rPr>
        <w:t>遵循中医药发展规律，深化中医药研</w:t>
      </w:r>
      <w:r>
        <w:rPr>
          <w:rFonts w:hint="default" w:ascii="仿宋_GB2312" w:hAnsi="仿宋_GB2312" w:eastAsia="仿宋_GB2312" w:cs="仿宋_GB2312"/>
          <w:color w:val="000000"/>
          <w:spacing w:val="12"/>
          <w:kern w:val="0"/>
          <w:sz w:val="31"/>
          <w:szCs w:val="31"/>
        </w:rPr>
        <w:t>究，聚焦</w:t>
      </w:r>
    </w:p>
    <w:p w14:paraId="1E601C10">
      <w:pPr>
        <w:rPr>
          <w:rFonts w:hint="default" w:ascii="Arial" w:hAnsi="Arial" w:cs="Arial"/>
          <w:color w:val="000000"/>
          <w:kern w:val="0"/>
          <w:sz w:val="21"/>
          <w:szCs w:val="21"/>
        </w:rPr>
        <w:sectPr>
          <w:pgSz w:w="11906" w:h="16839"/>
          <w:pgMar w:top="1431" w:right="1583" w:bottom="1315" w:left="1598" w:header="1" w:footer="949" w:gutter="0"/>
          <w:cols w:space="425" w:num="1"/>
          <w:docGrid w:type="lines" w:linePitch="312" w:charSpace="0"/>
        </w:sectPr>
      </w:pPr>
    </w:p>
    <w:p w14:paraId="0F81CB6D">
      <w:pPr>
        <w:pStyle w:val="2"/>
        <w:keepNext w:val="0"/>
        <w:keepLines w:val="0"/>
        <w:widowControl/>
        <w:suppressLineNumbers w:val="0"/>
        <w:spacing w:before="215" w:beforeAutospacing="0" w:line="355" w:lineRule="auto"/>
        <w:ind w:left="9" w:firstLine="14"/>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color w:val="000000"/>
          <w:spacing w:val="7"/>
          <w:kern w:val="0"/>
          <w:sz w:val="31"/>
          <w:szCs w:val="31"/>
        </w:rPr>
        <w:t>重大疾病，</w:t>
      </w:r>
      <w:r>
        <w:rPr>
          <w:rFonts w:hint="default" w:ascii="仿宋_GB2312" w:hAnsi="仿宋_GB2312" w:eastAsia="仿宋_GB2312" w:cs="仿宋_GB2312"/>
          <w:color w:val="000000"/>
          <w:spacing w:val="-76"/>
          <w:kern w:val="0"/>
          <w:sz w:val="31"/>
          <w:szCs w:val="31"/>
        </w:rPr>
        <w:t xml:space="preserve"> </w:t>
      </w:r>
      <w:r>
        <w:rPr>
          <w:rFonts w:hint="default" w:ascii="仿宋_GB2312" w:hAnsi="仿宋_GB2312" w:eastAsia="仿宋_GB2312" w:cs="仿宋_GB2312"/>
          <w:color w:val="000000"/>
          <w:spacing w:val="7"/>
          <w:kern w:val="0"/>
          <w:sz w:val="31"/>
          <w:szCs w:val="31"/>
        </w:rPr>
        <w:t>以提高疗效为目标，</w:t>
      </w:r>
      <w:r>
        <w:rPr>
          <w:rFonts w:hint="default" w:ascii="仿宋_GB2312" w:hAnsi="仿宋_GB2312" w:eastAsia="仿宋_GB2312" w:cs="仿宋_GB2312"/>
          <w:color w:val="000000"/>
          <w:spacing w:val="-87"/>
          <w:kern w:val="0"/>
          <w:sz w:val="31"/>
          <w:szCs w:val="31"/>
        </w:rPr>
        <w:t xml:space="preserve"> </w:t>
      </w:r>
      <w:r>
        <w:rPr>
          <w:rFonts w:hint="default" w:ascii="仿宋_GB2312" w:hAnsi="仿宋_GB2312" w:eastAsia="仿宋_GB2312" w:cs="仿宋_GB2312"/>
          <w:color w:val="000000"/>
          <w:spacing w:val="7"/>
          <w:kern w:val="0"/>
          <w:sz w:val="31"/>
          <w:szCs w:val="31"/>
        </w:rPr>
        <w:t>以临床应用为导向，系统开展</w:t>
      </w:r>
      <w:r>
        <w:rPr>
          <w:rFonts w:hint="default" w:ascii="仿宋_GB2312" w:hAnsi="仿宋_GB2312" w:eastAsia="仿宋_GB2312" w:cs="仿宋_GB2312"/>
          <w:color w:val="000000"/>
          <w:spacing w:val="13"/>
          <w:kern w:val="0"/>
          <w:sz w:val="31"/>
          <w:szCs w:val="31"/>
        </w:rPr>
        <w:t>中医药临床评价和机制探索，形成一批中医药防治新方案、新产品和新技术并推广应用，为提升重大疾病防治能力提供有力</w:t>
      </w:r>
      <w:r>
        <w:rPr>
          <w:rFonts w:hint="default" w:ascii="仿宋_GB2312" w:hAnsi="仿宋_GB2312" w:eastAsia="仿宋_GB2312" w:cs="仿宋_GB2312"/>
          <w:color w:val="000000"/>
          <w:spacing w:val="4"/>
          <w:kern w:val="0"/>
          <w:sz w:val="31"/>
          <w:szCs w:val="31"/>
        </w:rPr>
        <w:t>科技支撑。</w:t>
      </w:r>
    </w:p>
    <w:p w14:paraId="3711033A">
      <w:pPr>
        <w:pStyle w:val="2"/>
        <w:keepNext w:val="0"/>
        <w:keepLines w:val="0"/>
        <w:widowControl/>
        <w:suppressLineNumbers w:val="0"/>
        <w:spacing w:before="6" w:beforeAutospacing="0" w:line="355" w:lineRule="auto"/>
        <w:ind w:left="11" w:firstLine="627"/>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研究内容：</w:t>
      </w:r>
      <w:r>
        <w:rPr>
          <w:rFonts w:hint="default" w:ascii="仿宋_GB2312" w:hAnsi="仿宋_GB2312" w:eastAsia="仿宋_GB2312" w:cs="仿宋_GB2312"/>
          <w:color w:val="000000"/>
          <w:spacing w:val="13"/>
          <w:kern w:val="0"/>
          <w:sz w:val="31"/>
          <w:szCs w:val="31"/>
        </w:rPr>
        <w:t>针对临床需求，挖掘利用中医古籍与</w:t>
      </w:r>
      <w:r>
        <w:rPr>
          <w:rFonts w:hint="default" w:ascii="仿宋_GB2312" w:hAnsi="仿宋_GB2312" w:eastAsia="仿宋_GB2312" w:cs="仿宋_GB2312"/>
          <w:color w:val="000000"/>
          <w:spacing w:val="12"/>
          <w:kern w:val="0"/>
          <w:sz w:val="31"/>
          <w:szCs w:val="31"/>
        </w:rPr>
        <w:t>名老中医</w:t>
      </w:r>
      <w:r>
        <w:rPr>
          <w:rFonts w:hint="default" w:ascii="仿宋_GB2312" w:hAnsi="仿宋_GB2312" w:eastAsia="仿宋_GB2312" w:cs="仿宋_GB2312"/>
          <w:color w:val="000000"/>
          <w:spacing w:val="13"/>
          <w:kern w:val="0"/>
          <w:sz w:val="31"/>
          <w:szCs w:val="31"/>
        </w:rPr>
        <w:t>经验，结合齐鲁医派特色学术思想，运用中医药特色防诊</w:t>
      </w:r>
      <w:r>
        <w:rPr>
          <w:rFonts w:hint="default" w:ascii="仿宋_GB2312" w:hAnsi="仿宋_GB2312" w:eastAsia="仿宋_GB2312" w:cs="仿宋_GB2312"/>
          <w:color w:val="000000"/>
          <w:spacing w:val="12"/>
          <w:kern w:val="0"/>
          <w:sz w:val="31"/>
          <w:szCs w:val="31"/>
        </w:rPr>
        <w:t>治康</w:t>
      </w:r>
      <w:r>
        <w:rPr>
          <w:rFonts w:hint="default" w:ascii="仿宋_GB2312" w:hAnsi="仿宋_GB2312" w:eastAsia="仿宋_GB2312" w:cs="仿宋_GB2312"/>
          <w:color w:val="000000"/>
          <w:spacing w:val="10"/>
          <w:kern w:val="0"/>
          <w:sz w:val="31"/>
          <w:szCs w:val="31"/>
        </w:rPr>
        <w:t>技术，聚焦中医优势环节，</w:t>
      </w:r>
      <w:r>
        <w:rPr>
          <w:rFonts w:hint="default" w:ascii="仿宋_GB2312" w:hAnsi="仿宋_GB2312" w:eastAsia="仿宋_GB2312" w:cs="仿宋_GB2312"/>
          <w:color w:val="000000"/>
          <w:spacing w:val="-78"/>
          <w:kern w:val="0"/>
          <w:sz w:val="31"/>
          <w:szCs w:val="31"/>
        </w:rPr>
        <w:t xml:space="preserve"> </w:t>
      </w:r>
      <w:r>
        <w:rPr>
          <w:rFonts w:hint="default" w:ascii="仿宋_GB2312" w:hAnsi="仿宋_GB2312" w:eastAsia="仿宋_GB2312" w:cs="仿宋_GB2312"/>
          <w:color w:val="000000"/>
          <w:spacing w:val="10"/>
          <w:kern w:val="0"/>
          <w:sz w:val="31"/>
          <w:szCs w:val="31"/>
        </w:rPr>
        <w:t>以提高临床疗效为切入点，对重大</w:t>
      </w:r>
      <w:r>
        <w:rPr>
          <w:rFonts w:hint="default" w:ascii="仿宋_GB2312" w:hAnsi="仿宋_GB2312" w:eastAsia="仿宋_GB2312" w:cs="仿宋_GB2312"/>
          <w:color w:val="000000"/>
          <w:spacing w:val="13"/>
          <w:kern w:val="0"/>
          <w:sz w:val="31"/>
          <w:szCs w:val="31"/>
        </w:rPr>
        <w:t>慢性非传染性疾病、常见多发病和罕见病如恶性肿瘤</w:t>
      </w:r>
      <w:r>
        <w:rPr>
          <w:rFonts w:hint="default" w:ascii="仿宋_GB2312" w:hAnsi="仿宋_GB2312" w:eastAsia="仿宋_GB2312" w:cs="仿宋_GB2312"/>
          <w:color w:val="000000"/>
          <w:spacing w:val="12"/>
          <w:kern w:val="0"/>
          <w:sz w:val="31"/>
          <w:szCs w:val="31"/>
        </w:rPr>
        <w:t>、心脑血</w:t>
      </w:r>
      <w:r>
        <w:rPr>
          <w:rFonts w:hint="default" w:ascii="仿宋_GB2312" w:hAnsi="仿宋_GB2312" w:eastAsia="仿宋_GB2312" w:cs="仿宋_GB2312"/>
          <w:color w:val="000000"/>
          <w:spacing w:val="10"/>
          <w:kern w:val="0"/>
          <w:sz w:val="31"/>
          <w:szCs w:val="31"/>
        </w:rPr>
        <w:t>管疾病、呼吸、消化系统疾病、</w:t>
      </w:r>
      <w:r>
        <w:rPr>
          <w:rFonts w:hint="default" w:ascii="仿宋_GB2312" w:hAnsi="仿宋_GB2312" w:eastAsia="仿宋_GB2312" w:cs="仿宋_GB2312"/>
          <w:color w:val="000000"/>
          <w:spacing w:val="-78"/>
          <w:kern w:val="0"/>
          <w:sz w:val="31"/>
          <w:szCs w:val="31"/>
        </w:rPr>
        <w:t xml:space="preserve"> </w:t>
      </w:r>
      <w:r>
        <w:rPr>
          <w:rFonts w:hint="default" w:ascii="仿宋_GB2312" w:hAnsi="仿宋_GB2312" w:eastAsia="仿宋_GB2312" w:cs="仿宋_GB2312"/>
          <w:color w:val="000000"/>
          <w:spacing w:val="10"/>
          <w:kern w:val="0"/>
          <w:sz w:val="31"/>
          <w:szCs w:val="31"/>
        </w:rPr>
        <w:t>内分泌和代谢性疾病、神经系</w:t>
      </w:r>
      <w:r>
        <w:rPr>
          <w:rFonts w:hint="default" w:ascii="仿宋_GB2312" w:hAnsi="仿宋_GB2312" w:eastAsia="仿宋_GB2312" w:cs="仿宋_GB2312"/>
          <w:color w:val="000000"/>
          <w:spacing w:val="13"/>
          <w:kern w:val="0"/>
          <w:sz w:val="31"/>
          <w:szCs w:val="31"/>
        </w:rPr>
        <w:t>统疾病、免疫系统疾病、骨伤外科类疾病、泌尿系统</w:t>
      </w:r>
      <w:r>
        <w:rPr>
          <w:rFonts w:hint="default" w:ascii="仿宋_GB2312" w:hAnsi="仿宋_GB2312" w:eastAsia="仿宋_GB2312" w:cs="仿宋_GB2312"/>
          <w:color w:val="000000"/>
          <w:spacing w:val="12"/>
          <w:kern w:val="0"/>
          <w:sz w:val="31"/>
          <w:szCs w:val="31"/>
        </w:rPr>
        <w:t>疾病、精</w:t>
      </w:r>
      <w:r>
        <w:rPr>
          <w:rFonts w:hint="default" w:ascii="仿宋_GB2312" w:hAnsi="仿宋_GB2312" w:eastAsia="仿宋_GB2312" w:cs="仿宋_GB2312"/>
          <w:color w:val="000000"/>
          <w:spacing w:val="13"/>
          <w:kern w:val="0"/>
          <w:sz w:val="31"/>
          <w:szCs w:val="31"/>
        </w:rPr>
        <w:t>神心理疾病、老幼妇等重点人群多发病、慢病共病和</w:t>
      </w:r>
      <w:r>
        <w:rPr>
          <w:rFonts w:hint="default" w:ascii="仿宋_GB2312" w:hAnsi="仿宋_GB2312" w:eastAsia="仿宋_GB2312" w:cs="仿宋_GB2312"/>
          <w:color w:val="000000"/>
          <w:spacing w:val="12"/>
          <w:kern w:val="0"/>
          <w:sz w:val="31"/>
          <w:szCs w:val="31"/>
        </w:rPr>
        <w:t>重大传染</w:t>
      </w:r>
      <w:r>
        <w:rPr>
          <w:rFonts w:hint="default" w:ascii="仿宋_GB2312" w:hAnsi="仿宋_GB2312" w:eastAsia="仿宋_GB2312" w:cs="仿宋_GB2312"/>
          <w:color w:val="000000"/>
          <w:spacing w:val="13"/>
          <w:kern w:val="0"/>
          <w:sz w:val="31"/>
          <w:szCs w:val="31"/>
        </w:rPr>
        <w:t>病等，开展高质量循证医学研究、疗效评价及机制探</w:t>
      </w:r>
      <w:r>
        <w:rPr>
          <w:rFonts w:hint="default" w:ascii="仿宋_GB2312" w:hAnsi="仿宋_GB2312" w:eastAsia="仿宋_GB2312" w:cs="仿宋_GB2312"/>
          <w:color w:val="000000"/>
          <w:spacing w:val="12"/>
          <w:kern w:val="0"/>
          <w:sz w:val="31"/>
          <w:szCs w:val="31"/>
        </w:rPr>
        <w:t>索，研究</w:t>
      </w:r>
      <w:r>
        <w:rPr>
          <w:rFonts w:hint="default" w:ascii="仿宋_GB2312" w:hAnsi="仿宋_GB2312" w:eastAsia="仿宋_GB2312" w:cs="仿宋_GB2312"/>
          <w:color w:val="000000"/>
          <w:spacing w:val="13"/>
          <w:kern w:val="0"/>
          <w:sz w:val="31"/>
          <w:szCs w:val="31"/>
        </w:rPr>
        <w:t>疗效确切、具有中医药特色的干预方式，形成中</w:t>
      </w:r>
      <w:r>
        <w:rPr>
          <w:rFonts w:hint="default" w:ascii="仿宋_GB2312" w:hAnsi="仿宋_GB2312" w:eastAsia="仿宋_GB2312" w:cs="仿宋_GB2312"/>
          <w:color w:val="000000"/>
          <w:spacing w:val="12"/>
          <w:kern w:val="0"/>
          <w:sz w:val="31"/>
          <w:szCs w:val="31"/>
        </w:rPr>
        <w:t>医药防诊治康</w:t>
      </w:r>
      <w:r>
        <w:rPr>
          <w:rFonts w:hint="default" w:ascii="仿宋_GB2312" w:hAnsi="仿宋_GB2312" w:eastAsia="仿宋_GB2312" w:cs="仿宋_GB2312"/>
          <w:color w:val="000000"/>
          <w:spacing w:val="7"/>
          <w:kern w:val="0"/>
          <w:sz w:val="31"/>
          <w:szCs w:val="31"/>
        </w:rPr>
        <w:t>重大疾病有关诊疗方案、规范、标准、共识及指南</w:t>
      </w:r>
      <w:r>
        <w:rPr>
          <w:rFonts w:hint="default" w:ascii="仿宋_GB2312" w:hAnsi="仿宋_GB2312" w:eastAsia="仿宋_GB2312" w:cs="仿宋_GB2312"/>
          <w:color w:val="000000"/>
          <w:spacing w:val="6"/>
          <w:kern w:val="0"/>
          <w:sz w:val="31"/>
          <w:szCs w:val="31"/>
        </w:rPr>
        <w:t>等。</w:t>
      </w:r>
    </w:p>
    <w:p w14:paraId="1A922E53">
      <w:pPr>
        <w:keepNext w:val="0"/>
        <w:keepLines w:val="0"/>
        <w:widowControl/>
        <w:suppressLineNumbers w:val="0"/>
        <w:kinsoku w:val="0"/>
        <w:autoSpaceDE w:val="0"/>
        <w:autoSpaceDN w:val="0"/>
        <w:adjustRightInd w:val="0"/>
        <w:snapToGrid w:val="0"/>
        <w:spacing w:before="2" w:beforeAutospacing="0" w:after="0" w:afterAutospacing="0" w:line="288" w:lineRule="auto"/>
        <w:ind w:left="0" w:right="2" w:firstLine="639"/>
        <w:jc w:val="left"/>
        <w:textAlignment w:val="baseline"/>
        <w:outlineLvl w:val="0"/>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13"/>
          <w:kern w:val="0"/>
          <w:sz w:val="31"/>
          <w:szCs w:val="31"/>
          <w:lang w:val="en-US" w:eastAsia="zh-CN" w:bidi="ar"/>
        </w:rPr>
        <w:t>（三）以提高临床疗效为导向的中药品质提升及作用机制</w:t>
      </w:r>
      <w:r>
        <w:rPr>
          <w:rFonts w:hint="default" w:ascii="楷体_GB2312" w:hAnsi="楷体_GB2312" w:eastAsia="楷体_GB2312" w:cs="楷体_GB2312"/>
          <w:snapToGrid/>
          <w:color w:val="000000"/>
          <w:spacing w:val="7"/>
          <w:kern w:val="0"/>
          <w:sz w:val="31"/>
          <w:szCs w:val="31"/>
          <w:lang w:val="en-US" w:eastAsia="zh-CN" w:bidi="ar"/>
        </w:rPr>
        <w:t>研究</w:t>
      </w:r>
    </w:p>
    <w:p w14:paraId="3A4A3A0F">
      <w:pPr>
        <w:pStyle w:val="2"/>
        <w:keepNext w:val="0"/>
        <w:keepLines w:val="0"/>
        <w:widowControl/>
        <w:suppressLineNumbers w:val="0"/>
        <w:spacing w:before="225" w:beforeAutospacing="0" w:line="355" w:lineRule="auto"/>
        <w:ind w:left="26" w:firstLine="612"/>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研究目标：</w:t>
      </w:r>
      <w:r>
        <w:rPr>
          <w:rFonts w:hint="default" w:ascii="仿宋_GB2312" w:hAnsi="仿宋_GB2312" w:eastAsia="仿宋_GB2312" w:cs="仿宋_GB2312"/>
          <w:color w:val="000000"/>
          <w:spacing w:val="13"/>
          <w:kern w:val="0"/>
          <w:sz w:val="31"/>
          <w:szCs w:val="31"/>
        </w:rPr>
        <w:t>聚焦山东大宗道地中药材及区域特色</w:t>
      </w:r>
      <w:r>
        <w:rPr>
          <w:rFonts w:hint="default" w:ascii="仿宋_GB2312" w:hAnsi="仿宋_GB2312" w:eastAsia="仿宋_GB2312" w:cs="仿宋_GB2312"/>
          <w:color w:val="000000"/>
          <w:spacing w:val="12"/>
          <w:kern w:val="0"/>
          <w:sz w:val="31"/>
          <w:szCs w:val="31"/>
        </w:rPr>
        <w:t>中药，系统开展与功效相关的物质基础及制剂关键技术研究，突破制约中药生产及临床用药的关键共性技术瓶颈，推动以临床疗效为</w:t>
      </w:r>
      <w:r>
        <w:rPr>
          <w:rFonts w:hint="default" w:ascii="仿宋_GB2312" w:hAnsi="仿宋_GB2312" w:eastAsia="仿宋_GB2312" w:cs="仿宋_GB2312"/>
          <w:color w:val="000000"/>
          <w:spacing w:val="4"/>
          <w:kern w:val="0"/>
          <w:sz w:val="31"/>
          <w:szCs w:val="31"/>
        </w:rPr>
        <w:t>导向的中药品质提升。</w:t>
      </w:r>
    </w:p>
    <w:p w14:paraId="7E6A4580">
      <w:pPr>
        <w:pStyle w:val="2"/>
        <w:keepNext w:val="0"/>
        <w:keepLines w:val="0"/>
        <w:widowControl/>
        <w:suppressLineNumbers w:val="0"/>
        <w:spacing w:before="1" w:beforeAutospacing="0" w:line="355" w:lineRule="auto"/>
        <w:ind w:left="18" w:firstLine="619"/>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研究内容：</w:t>
      </w:r>
      <w:r>
        <w:rPr>
          <w:rFonts w:hint="default" w:ascii="仿宋_GB2312" w:hAnsi="仿宋_GB2312" w:eastAsia="仿宋_GB2312" w:cs="仿宋_GB2312"/>
          <w:color w:val="000000"/>
          <w:spacing w:val="13"/>
          <w:kern w:val="0"/>
          <w:sz w:val="31"/>
          <w:szCs w:val="31"/>
        </w:rPr>
        <w:t>开展以山东道地药材、大宗药材、黄</w:t>
      </w:r>
      <w:r>
        <w:rPr>
          <w:rFonts w:hint="default" w:ascii="仿宋_GB2312" w:hAnsi="仿宋_GB2312" w:eastAsia="仿宋_GB2312" w:cs="仿宋_GB2312"/>
          <w:color w:val="000000"/>
          <w:spacing w:val="12"/>
          <w:kern w:val="0"/>
          <w:sz w:val="31"/>
          <w:szCs w:val="31"/>
        </w:rPr>
        <w:t>河三角洲盐碱地特色药材、有地域特色的海洋药物等为核心的中药材质量评价、道地性内涵、规范化种植（养殖）、传统加工炮制方</w:t>
      </w:r>
      <w:r>
        <w:rPr>
          <w:rFonts w:hint="default" w:ascii="仿宋_GB2312" w:hAnsi="仿宋_GB2312" w:eastAsia="仿宋_GB2312" w:cs="仿宋_GB2312"/>
          <w:color w:val="000000"/>
          <w:spacing w:val="10"/>
          <w:kern w:val="0"/>
          <w:sz w:val="31"/>
          <w:szCs w:val="31"/>
        </w:rPr>
        <w:t>法的挖掘等品质提升研究；</w:t>
      </w:r>
      <w:r>
        <w:rPr>
          <w:rFonts w:hint="default" w:ascii="仿宋_GB2312" w:hAnsi="仿宋_GB2312" w:eastAsia="仿宋_GB2312" w:cs="仿宋_GB2312"/>
          <w:color w:val="000000"/>
          <w:spacing w:val="-87"/>
          <w:kern w:val="0"/>
          <w:sz w:val="31"/>
          <w:szCs w:val="31"/>
        </w:rPr>
        <w:t xml:space="preserve"> </w:t>
      </w:r>
      <w:r>
        <w:rPr>
          <w:rFonts w:hint="default" w:ascii="仿宋_GB2312" w:hAnsi="仿宋_GB2312" w:eastAsia="仿宋_GB2312" w:cs="仿宋_GB2312"/>
          <w:color w:val="000000"/>
          <w:spacing w:val="10"/>
          <w:kern w:val="0"/>
          <w:sz w:val="31"/>
          <w:szCs w:val="31"/>
        </w:rPr>
        <w:t>中药药效物质基础及作用机制、濒</w:t>
      </w:r>
      <w:r>
        <w:rPr>
          <w:rFonts w:hint="default" w:ascii="仿宋_GB2312" w:hAnsi="仿宋_GB2312" w:eastAsia="仿宋_GB2312" w:cs="仿宋_GB2312"/>
          <w:color w:val="000000"/>
          <w:spacing w:val="13"/>
          <w:kern w:val="0"/>
          <w:sz w:val="31"/>
          <w:szCs w:val="31"/>
        </w:rPr>
        <w:t>危药材人工替代等研究；临床用药安全性和有</w:t>
      </w:r>
      <w:r>
        <w:rPr>
          <w:rFonts w:hint="default" w:ascii="仿宋_GB2312" w:hAnsi="仿宋_GB2312" w:eastAsia="仿宋_GB2312" w:cs="仿宋_GB2312"/>
          <w:color w:val="000000"/>
          <w:spacing w:val="12"/>
          <w:kern w:val="0"/>
          <w:sz w:val="31"/>
          <w:szCs w:val="31"/>
        </w:rPr>
        <w:t>效性评价研究；</w:t>
      </w:r>
      <w:r>
        <w:rPr>
          <w:rFonts w:hint="default" w:ascii="仿宋_GB2312" w:hAnsi="仿宋_GB2312" w:eastAsia="仿宋_GB2312" w:cs="仿宋_GB2312"/>
          <w:color w:val="000000"/>
          <w:spacing w:val="13"/>
          <w:kern w:val="0"/>
          <w:sz w:val="31"/>
          <w:szCs w:val="31"/>
        </w:rPr>
        <w:t>中药制剂新技术、新剂型、新辅料研究，中药材规范化、标准化研究，中药制药装备研发；开展医疗机构制剂、中药新药等</w:t>
      </w:r>
      <w:r>
        <w:rPr>
          <w:rFonts w:hint="default" w:ascii="仿宋_GB2312" w:hAnsi="仿宋_GB2312" w:eastAsia="仿宋_GB2312" w:cs="仿宋_GB2312"/>
          <w:color w:val="000000"/>
          <w:spacing w:val="3"/>
          <w:kern w:val="0"/>
          <w:sz w:val="31"/>
          <w:szCs w:val="31"/>
        </w:rPr>
        <w:t>研究。</w:t>
      </w:r>
    </w:p>
    <w:p w14:paraId="0F678636">
      <w:pPr>
        <w:keepNext w:val="0"/>
        <w:keepLines w:val="0"/>
        <w:widowControl/>
        <w:suppressLineNumbers w:val="0"/>
        <w:kinsoku w:val="0"/>
        <w:autoSpaceDE w:val="0"/>
        <w:autoSpaceDN w:val="0"/>
        <w:adjustRightInd w:val="0"/>
        <w:snapToGrid w:val="0"/>
        <w:spacing w:before="0" w:beforeAutospacing="0" w:after="0" w:afterAutospacing="0"/>
        <w:ind w:left="649" w:right="0"/>
        <w:jc w:val="left"/>
        <w:textAlignment w:val="baseline"/>
        <w:rPr>
          <w:rFonts w:hint="eastAsia" w:ascii="黑体" w:hAnsi="宋体" w:eastAsia="黑体" w:cs="黑体"/>
          <w:color w:val="000000"/>
          <w:kern w:val="0"/>
          <w:sz w:val="31"/>
          <w:szCs w:val="31"/>
        </w:rPr>
      </w:pPr>
      <w:r>
        <w:rPr>
          <w:rFonts w:hint="eastAsia" w:ascii="黑体" w:hAnsi="宋体" w:eastAsia="黑体" w:cs="黑体"/>
          <w:snapToGrid/>
          <w:color w:val="000000"/>
          <w:spacing w:val="5"/>
          <w:kern w:val="0"/>
          <w:sz w:val="31"/>
          <w:szCs w:val="31"/>
          <w:lang w:val="en-US" w:eastAsia="zh-CN" w:bidi="ar"/>
        </w:rPr>
        <w:t>二、面上项目</w:t>
      </w:r>
    </w:p>
    <w:p w14:paraId="277FB597">
      <w:pPr>
        <w:keepNext w:val="0"/>
        <w:keepLines w:val="0"/>
        <w:widowControl/>
        <w:suppressLineNumbers w:val="0"/>
        <w:kinsoku w:val="0"/>
        <w:autoSpaceDE w:val="0"/>
        <w:autoSpaceDN w:val="0"/>
        <w:adjustRightInd w:val="0"/>
        <w:snapToGrid w:val="0"/>
        <w:spacing w:before="219" w:beforeAutospacing="0" w:after="0" w:afterAutospacing="0"/>
        <w:ind w:left="636" w:right="0"/>
        <w:jc w:val="left"/>
        <w:textAlignment w:val="baseline"/>
        <w:outlineLvl w:val="0"/>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7"/>
          <w:kern w:val="0"/>
          <w:sz w:val="31"/>
          <w:szCs w:val="31"/>
          <w:lang w:val="en-US" w:eastAsia="zh-CN" w:bidi="ar"/>
        </w:rPr>
        <w:t>（一）中医药经典理论的传承与创新研究</w:t>
      </w:r>
    </w:p>
    <w:p w14:paraId="0E8CF202">
      <w:pPr>
        <w:pStyle w:val="2"/>
        <w:keepNext w:val="0"/>
        <w:keepLines w:val="0"/>
        <w:widowControl/>
        <w:suppressLineNumbers w:val="0"/>
        <w:spacing w:before="229" w:beforeAutospacing="0" w:line="355" w:lineRule="auto"/>
        <w:ind w:left="23" w:firstLine="612"/>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研究目标：</w:t>
      </w:r>
      <w:r>
        <w:rPr>
          <w:rFonts w:hint="default" w:ascii="仿宋_GB2312" w:hAnsi="仿宋_GB2312" w:eastAsia="仿宋_GB2312" w:cs="仿宋_GB2312"/>
          <w:color w:val="000000"/>
          <w:spacing w:val="13"/>
          <w:kern w:val="0"/>
          <w:sz w:val="31"/>
          <w:szCs w:val="31"/>
        </w:rPr>
        <w:t>从哲学、历史学、发生学、系统科学</w:t>
      </w:r>
      <w:r>
        <w:rPr>
          <w:rFonts w:hint="default" w:ascii="仿宋_GB2312" w:hAnsi="仿宋_GB2312" w:eastAsia="仿宋_GB2312" w:cs="仿宋_GB2312"/>
          <w:color w:val="000000"/>
          <w:spacing w:val="12"/>
          <w:kern w:val="0"/>
          <w:sz w:val="31"/>
          <w:szCs w:val="31"/>
        </w:rPr>
        <w:t>等角度对中医经典理论开展深度探索，追溯理论源头与历史流变，总结中医理论发展规律，传承中医药原创思维与核心特质，推动传</w:t>
      </w:r>
      <w:r>
        <w:rPr>
          <w:rFonts w:hint="default" w:ascii="仿宋_GB2312" w:hAnsi="仿宋_GB2312" w:eastAsia="仿宋_GB2312" w:cs="仿宋_GB2312"/>
          <w:color w:val="000000"/>
          <w:spacing w:val="5"/>
          <w:kern w:val="0"/>
          <w:sz w:val="31"/>
          <w:szCs w:val="31"/>
        </w:rPr>
        <w:t>统理论的现代阐释与创新应用。</w:t>
      </w:r>
    </w:p>
    <w:p w14:paraId="7C9CA193">
      <w:pPr>
        <w:pStyle w:val="2"/>
        <w:keepNext w:val="0"/>
        <w:keepLines w:val="0"/>
        <w:widowControl/>
        <w:suppressLineNumbers w:val="0"/>
        <w:spacing w:before="9" w:beforeAutospacing="0" w:line="355" w:lineRule="auto"/>
        <w:ind w:left="3" w:right="2" w:firstLine="632"/>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研究内容：</w:t>
      </w:r>
      <w:r>
        <w:rPr>
          <w:rFonts w:hint="default" w:ascii="仿宋_GB2312" w:hAnsi="仿宋_GB2312" w:eastAsia="仿宋_GB2312" w:cs="仿宋_GB2312"/>
          <w:color w:val="000000"/>
          <w:spacing w:val="13"/>
          <w:kern w:val="0"/>
          <w:sz w:val="31"/>
          <w:szCs w:val="31"/>
        </w:rPr>
        <w:t>聚焦藏象、经络、腧穴、药性等核心</w:t>
      </w:r>
      <w:r>
        <w:rPr>
          <w:rFonts w:hint="default" w:ascii="仿宋_GB2312" w:hAnsi="仿宋_GB2312" w:eastAsia="仿宋_GB2312" w:cs="仿宋_GB2312"/>
          <w:color w:val="000000"/>
          <w:spacing w:val="12"/>
          <w:kern w:val="0"/>
          <w:sz w:val="31"/>
          <w:szCs w:val="31"/>
        </w:rPr>
        <w:t>理论的起</w:t>
      </w:r>
      <w:r>
        <w:rPr>
          <w:rFonts w:hint="default" w:ascii="仿宋_GB2312" w:hAnsi="仿宋_GB2312" w:eastAsia="仿宋_GB2312" w:cs="仿宋_GB2312"/>
          <w:color w:val="000000"/>
          <w:spacing w:val="13"/>
          <w:kern w:val="0"/>
          <w:sz w:val="31"/>
          <w:szCs w:val="31"/>
        </w:rPr>
        <w:t>源，厘清理论体系化建构的过程，探究“整体观”等原创思维</w:t>
      </w:r>
      <w:r>
        <w:rPr>
          <w:rFonts w:hint="default" w:ascii="仿宋_GB2312" w:hAnsi="仿宋_GB2312" w:eastAsia="仿宋_GB2312" w:cs="仿宋_GB2312"/>
          <w:color w:val="000000"/>
          <w:spacing w:val="12"/>
          <w:kern w:val="0"/>
          <w:sz w:val="31"/>
          <w:szCs w:val="31"/>
        </w:rPr>
        <w:t>的形成机制，揭示中医宇宙观、生命观、方法论的文化源头；</w:t>
      </w:r>
      <w:r>
        <w:rPr>
          <w:rFonts w:hint="default" w:ascii="仿宋_GB2312" w:hAnsi="仿宋_GB2312" w:eastAsia="仿宋_GB2312" w:cs="仿宋_GB2312"/>
          <w:color w:val="000000"/>
          <w:spacing w:val="11"/>
          <w:kern w:val="0"/>
          <w:sz w:val="31"/>
          <w:szCs w:val="31"/>
        </w:rPr>
        <w:t>分析各时期哲学思潮对中医理论体系的影响，追踪“</w:t>
      </w:r>
      <w:r>
        <w:rPr>
          <w:rFonts w:hint="default" w:ascii="仿宋_GB2312" w:hAnsi="仿宋_GB2312" w:eastAsia="仿宋_GB2312" w:cs="仿宋_GB2312"/>
          <w:color w:val="000000"/>
          <w:spacing w:val="-100"/>
          <w:kern w:val="0"/>
          <w:sz w:val="31"/>
          <w:szCs w:val="31"/>
        </w:rPr>
        <w:t xml:space="preserve"> </w:t>
      </w:r>
      <w:r>
        <w:rPr>
          <w:rFonts w:hint="default" w:ascii="仿宋_GB2312" w:hAnsi="仿宋_GB2312" w:eastAsia="仿宋_GB2312" w:cs="仿宋_GB2312"/>
          <w:color w:val="000000"/>
          <w:spacing w:val="11"/>
          <w:kern w:val="0"/>
          <w:sz w:val="31"/>
          <w:szCs w:val="31"/>
        </w:rPr>
        <w:t>中医”学</w:t>
      </w:r>
      <w:r>
        <w:rPr>
          <w:rFonts w:hint="default" w:ascii="仿宋_GB2312" w:hAnsi="仿宋_GB2312" w:eastAsia="仿宋_GB2312" w:cs="仿宋_GB2312"/>
          <w:color w:val="000000"/>
          <w:spacing w:val="10"/>
          <w:kern w:val="0"/>
          <w:sz w:val="31"/>
          <w:szCs w:val="31"/>
        </w:rPr>
        <w:t>科概念的古今演变，</w:t>
      </w:r>
      <w:r>
        <w:rPr>
          <w:rFonts w:hint="default" w:ascii="仿宋_GB2312" w:hAnsi="仿宋_GB2312" w:eastAsia="仿宋_GB2312" w:cs="仿宋_GB2312"/>
          <w:color w:val="000000"/>
          <w:spacing w:val="-84"/>
          <w:kern w:val="0"/>
          <w:sz w:val="31"/>
          <w:szCs w:val="31"/>
        </w:rPr>
        <w:t xml:space="preserve"> </w:t>
      </w:r>
      <w:r>
        <w:rPr>
          <w:rFonts w:hint="default" w:ascii="仿宋_GB2312" w:hAnsi="仿宋_GB2312" w:eastAsia="仿宋_GB2312" w:cs="仿宋_GB2312"/>
          <w:color w:val="000000"/>
          <w:spacing w:val="10"/>
          <w:kern w:val="0"/>
          <w:sz w:val="31"/>
          <w:szCs w:val="31"/>
        </w:rPr>
        <w:t>以及中西医汇通背景下理论内涵的调整；</w:t>
      </w:r>
      <w:r>
        <w:rPr>
          <w:rFonts w:hint="default" w:ascii="仿宋_GB2312" w:hAnsi="仿宋_GB2312" w:eastAsia="仿宋_GB2312" w:cs="仿宋_GB2312"/>
          <w:color w:val="000000"/>
          <w:spacing w:val="11"/>
          <w:kern w:val="0"/>
          <w:sz w:val="31"/>
          <w:szCs w:val="31"/>
        </w:rPr>
        <w:t>挖掘“扶正祛邪”“治未病”</w:t>
      </w:r>
      <w:r>
        <w:rPr>
          <w:rFonts w:hint="default" w:ascii="仿宋_GB2312" w:hAnsi="仿宋_GB2312" w:eastAsia="仿宋_GB2312" w:cs="仿宋_GB2312"/>
          <w:color w:val="000000"/>
          <w:spacing w:val="-100"/>
          <w:kern w:val="0"/>
          <w:sz w:val="31"/>
          <w:szCs w:val="31"/>
        </w:rPr>
        <w:t xml:space="preserve"> </w:t>
      </w:r>
      <w:r>
        <w:rPr>
          <w:rFonts w:hint="default" w:ascii="仿宋_GB2312" w:hAnsi="仿宋_GB2312" w:eastAsia="仿宋_GB2312" w:cs="仿宋_GB2312"/>
          <w:color w:val="000000"/>
          <w:spacing w:val="11"/>
          <w:kern w:val="0"/>
          <w:sz w:val="31"/>
          <w:szCs w:val="31"/>
        </w:rPr>
        <w:t>中蕴含的生命自主调节思想，阐</w:t>
      </w:r>
      <w:r>
        <w:rPr>
          <w:rFonts w:hint="default" w:ascii="仿宋_GB2312" w:hAnsi="仿宋_GB2312" w:eastAsia="仿宋_GB2312" w:cs="仿宋_GB2312"/>
          <w:color w:val="000000"/>
          <w:spacing w:val="9"/>
          <w:kern w:val="0"/>
          <w:sz w:val="31"/>
          <w:szCs w:val="31"/>
        </w:rPr>
        <w:t>释“</w:t>
      </w:r>
      <w:r>
        <w:rPr>
          <w:rFonts w:hint="default" w:ascii="仿宋_GB2312" w:hAnsi="仿宋_GB2312" w:eastAsia="仿宋_GB2312" w:cs="仿宋_GB2312"/>
          <w:color w:val="000000"/>
          <w:spacing w:val="-91"/>
          <w:kern w:val="0"/>
          <w:sz w:val="31"/>
          <w:szCs w:val="31"/>
        </w:rPr>
        <w:t xml:space="preserve"> </w:t>
      </w:r>
      <w:r>
        <w:rPr>
          <w:rFonts w:hint="default" w:ascii="仿宋_GB2312" w:hAnsi="仿宋_GB2312" w:eastAsia="仿宋_GB2312" w:cs="仿宋_GB2312"/>
          <w:color w:val="000000"/>
          <w:spacing w:val="9"/>
          <w:kern w:val="0"/>
          <w:sz w:val="31"/>
          <w:szCs w:val="31"/>
        </w:rPr>
        <w:t>以人为本”</w:t>
      </w:r>
      <w:r>
        <w:rPr>
          <w:rFonts w:hint="default" w:ascii="仿宋_GB2312" w:hAnsi="仿宋_GB2312" w:eastAsia="仿宋_GB2312" w:cs="仿宋_GB2312"/>
          <w:color w:val="000000"/>
          <w:spacing w:val="-110"/>
          <w:kern w:val="0"/>
          <w:sz w:val="31"/>
          <w:szCs w:val="31"/>
        </w:rPr>
        <w:t xml:space="preserve"> </w:t>
      </w:r>
      <w:r>
        <w:rPr>
          <w:rFonts w:hint="default" w:ascii="仿宋_GB2312" w:hAnsi="仿宋_GB2312" w:eastAsia="仿宋_GB2312" w:cs="仿宋_GB2312"/>
          <w:color w:val="000000"/>
          <w:spacing w:val="9"/>
          <w:kern w:val="0"/>
          <w:sz w:val="31"/>
          <w:szCs w:val="31"/>
        </w:rPr>
        <w:t>的医学伦理，对接健康中国战略与身心康养需</w:t>
      </w:r>
      <w:r>
        <w:rPr>
          <w:rFonts w:hint="default" w:ascii="仿宋_GB2312" w:hAnsi="仿宋_GB2312" w:eastAsia="仿宋_GB2312" w:cs="仿宋_GB2312"/>
          <w:color w:val="000000"/>
          <w:kern w:val="0"/>
          <w:sz w:val="31"/>
          <w:szCs w:val="31"/>
        </w:rPr>
        <w:t>求。</w:t>
      </w:r>
    </w:p>
    <w:p w14:paraId="4605356E">
      <w:pPr>
        <w:keepNext w:val="0"/>
        <w:keepLines w:val="0"/>
        <w:widowControl/>
        <w:suppressLineNumbers w:val="0"/>
        <w:kinsoku w:val="0"/>
        <w:autoSpaceDE w:val="0"/>
        <w:autoSpaceDN w:val="0"/>
        <w:adjustRightInd w:val="0"/>
        <w:snapToGrid w:val="0"/>
        <w:spacing w:before="1" w:beforeAutospacing="0" w:after="0" w:afterAutospacing="0"/>
        <w:ind w:left="636" w:right="0"/>
        <w:jc w:val="left"/>
        <w:textAlignment w:val="baseline"/>
        <w:outlineLvl w:val="0"/>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7"/>
          <w:kern w:val="0"/>
          <w:sz w:val="31"/>
          <w:szCs w:val="31"/>
          <w:lang w:val="en-US" w:eastAsia="zh-CN" w:bidi="ar"/>
        </w:rPr>
        <w:t>（二）中医四诊理论溯源与临床创新应用研究</w:t>
      </w:r>
    </w:p>
    <w:p w14:paraId="1CC08633">
      <w:pPr>
        <w:pStyle w:val="2"/>
        <w:keepNext w:val="0"/>
        <w:keepLines w:val="0"/>
        <w:widowControl/>
        <w:suppressLineNumbers w:val="0"/>
        <w:spacing w:before="233" w:beforeAutospacing="0" w:line="288" w:lineRule="auto"/>
        <w:ind w:left="1" w:firstLine="634"/>
        <w:outlineLvl w:val="0"/>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研究目标：</w:t>
      </w:r>
      <w:r>
        <w:rPr>
          <w:rFonts w:hint="default" w:ascii="仿宋_GB2312" w:hAnsi="仿宋_GB2312" w:eastAsia="仿宋_GB2312" w:cs="仿宋_GB2312"/>
          <w:color w:val="000000"/>
          <w:spacing w:val="13"/>
          <w:kern w:val="0"/>
          <w:sz w:val="31"/>
          <w:szCs w:val="31"/>
        </w:rPr>
        <w:t>追溯中医四诊思维形成的根源，阐明</w:t>
      </w:r>
      <w:r>
        <w:rPr>
          <w:rFonts w:hint="default" w:ascii="仿宋_GB2312" w:hAnsi="仿宋_GB2312" w:eastAsia="仿宋_GB2312" w:cs="仿宋_GB2312"/>
          <w:color w:val="000000"/>
          <w:spacing w:val="12"/>
          <w:kern w:val="0"/>
          <w:sz w:val="31"/>
          <w:szCs w:val="31"/>
        </w:rPr>
        <w:t>四诊理论</w:t>
      </w:r>
      <w:r>
        <w:rPr>
          <w:rFonts w:hint="default" w:ascii="仿宋_GB2312" w:hAnsi="仿宋_GB2312" w:eastAsia="仿宋_GB2312" w:cs="仿宋_GB2312"/>
          <w:color w:val="000000"/>
          <w:spacing w:val="13"/>
          <w:kern w:val="0"/>
          <w:sz w:val="31"/>
          <w:szCs w:val="31"/>
        </w:rPr>
        <w:t>体系的历史发展脉络、形成机制与核心内涵；立足四诊的本原性内涵，构建既承续中医思维特质又契合现</w:t>
      </w:r>
      <w:r>
        <w:rPr>
          <w:rFonts w:hint="default" w:ascii="仿宋_GB2312" w:hAnsi="仿宋_GB2312" w:eastAsia="仿宋_GB2312" w:cs="仿宋_GB2312"/>
          <w:color w:val="000000"/>
          <w:spacing w:val="12"/>
          <w:kern w:val="0"/>
          <w:sz w:val="31"/>
          <w:szCs w:val="31"/>
        </w:rPr>
        <w:t>代临床需求的四诊</w:t>
      </w:r>
      <w:r>
        <w:rPr>
          <w:rFonts w:hint="default" w:ascii="仿宋_GB2312" w:hAnsi="仿宋_GB2312" w:eastAsia="仿宋_GB2312" w:cs="仿宋_GB2312"/>
          <w:color w:val="000000"/>
          <w:spacing w:val="2"/>
          <w:kern w:val="0"/>
          <w:sz w:val="31"/>
          <w:szCs w:val="31"/>
        </w:rPr>
        <w:t>应用范式。</w:t>
      </w:r>
    </w:p>
    <w:p w14:paraId="7BB36754">
      <w:pPr>
        <w:pStyle w:val="2"/>
        <w:keepNext w:val="0"/>
        <w:keepLines w:val="0"/>
        <w:widowControl/>
        <w:suppressLineNumbers w:val="0"/>
        <w:spacing w:before="225" w:beforeAutospacing="0" w:line="288" w:lineRule="auto"/>
        <w:ind w:left="7" w:firstLine="627"/>
        <w:outlineLvl w:val="0"/>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研究内容：</w:t>
      </w:r>
      <w:r>
        <w:rPr>
          <w:rFonts w:hint="default" w:ascii="仿宋_GB2312" w:hAnsi="仿宋_GB2312" w:eastAsia="仿宋_GB2312" w:cs="仿宋_GB2312"/>
          <w:color w:val="000000"/>
          <w:spacing w:val="13"/>
          <w:kern w:val="0"/>
          <w:sz w:val="31"/>
          <w:szCs w:val="31"/>
        </w:rPr>
        <w:t>系统梳理先秦至近代四诊相关文献，</w:t>
      </w:r>
      <w:r>
        <w:rPr>
          <w:rFonts w:hint="default" w:ascii="仿宋_GB2312" w:hAnsi="仿宋_GB2312" w:eastAsia="仿宋_GB2312" w:cs="仿宋_GB2312"/>
          <w:color w:val="000000"/>
          <w:spacing w:val="12"/>
          <w:kern w:val="0"/>
          <w:sz w:val="31"/>
          <w:szCs w:val="31"/>
        </w:rPr>
        <w:t>归纳分析</w:t>
      </w:r>
      <w:r>
        <w:rPr>
          <w:rFonts w:hint="default" w:ascii="仿宋_GB2312" w:hAnsi="仿宋_GB2312" w:eastAsia="仿宋_GB2312" w:cs="仿宋_GB2312"/>
          <w:color w:val="000000"/>
          <w:spacing w:val="13"/>
          <w:kern w:val="0"/>
          <w:sz w:val="31"/>
          <w:szCs w:val="31"/>
        </w:rPr>
        <w:t>历代医家对四诊的独特贡献及地域、学派的四诊应用差异</w:t>
      </w:r>
      <w:r>
        <w:rPr>
          <w:rFonts w:hint="default" w:ascii="仿宋_GB2312" w:hAnsi="仿宋_GB2312" w:eastAsia="仿宋_GB2312" w:cs="仿宋_GB2312"/>
          <w:color w:val="000000"/>
          <w:spacing w:val="12"/>
          <w:kern w:val="0"/>
          <w:sz w:val="31"/>
          <w:szCs w:val="31"/>
        </w:rPr>
        <w:t>，厘</w:t>
      </w:r>
    </w:p>
    <w:p w14:paraId="26D80219">
      <w:pPr>
        <w:pStyle w:val="2"/>
        <w:keepNext w:val="0"/>
        <w:keepLines w:val="0"/>
        <w:widowControl/>
        <w:suppressLineNumbers w:val="0"/>
        <w:spacing w:before="229" w:beforeAutospacing="0" w:line="355" w:lineRule="auto"/>
        <w:ind w:left="4" w:firstLine="17"/>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color w:val="000000"/>
          <w:spacing w:val="12"/>
          <w:kern w:val="0"/>
          <w:sz w:val="31"/>
          <w:szCs w:val="31"/>
        </w:rPr>
        <w:t>清四诊作为系统性方法论的思维根源、确立过程及演</w:t>
      </w:r>
      <w:r>
        <w:rPr>
          <w:rFonts w:hint="default" w:ascii="仿宋_GB2312" w:hAnsi="仿宋_GB2312" w:eastAsia="仿宋_GB2312" w:cs="仿宋_GB2312"/>
          <w:color w:val="000000"/>
          <w:spacing w:val="11"/>
          <w:kern w:val="0"/>
          <w:sz w:val="31"/>
          <w:szCs w:val="31"/>
        </w:rPr>
        <w:t>进脉络；</w:t>
      </w:r>
      <w:r>
        <w:rPr>
          <w:rFonts w:hint="default" w:ascii="仿宋_GB2312" w:hAnsi="仿宋_GB2312" w:eastAsia="仿宋_GB2312" w:cs="仿宋_GB2312"/>
          <w:color w:val="000000"/>
          <w:spacing w:val="13"/>
          <w:kern w:val="0"/>
          <w:sz w:val="31"/>
          <w:szCs w:val="31"/>
        </w:rPr>
        <w:t>分析中医四诊与临床客观指标之间的映射关系及关联规律；构建中医四诊与现代检测深度融合的诊断及预警体系，研发基于中医病证特征的智能化诊断预警关键技术，并开展临床验证与</w:t>
      </w:r>
      <w:r>
        <w:rPr>
          <w:rFonts w:hint="default" w:ascii="仿宋_GB2312" w:hAnsi="仿宋_GB2312" w:eastAsia="仿宋_GB2312" w:cs="仿宋_GB2312"/>
          <w:color w:val="000000"/>
          <w:spacing w:val="4"/>
          <w:kern w:val="0"/>
          <w:sz w:val="31"/>
          <w:szCs w:val="31"/>
        </w:rPr>
        <w:t>系统评价。</w:t>
      </w:r>
    </w:p>
    <w:p w14:paraId="4522A81B">
      <w:pPr>
        <w:keepNext w:val="0"/>
        <w:keepLines w:val="0"/>
        <w:widowControl/>
        <w:suppressLineNumbers w:val="0"/>
        <w:kinsoku w:val="0"/>
        <w:autoSpaceDE w:val="0"/>
        <w:autoSpaceDN w:val="0"/>
        <w:adjustRightInd w:val="0"/>
        <w:snapToGrid w:val="0"/>
        <w:spacing w:before="6" w:beforeAutospacing="0" w:after="0" w:afterAutospacing="0"/>
        <w:ind w:left="635" w:right="0"/>
        <w:jc w:val="left"/>
        <w:textAlignment w:val="baseline"/>
        <w:outlineLvl w:val="0"/>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7"/>
          <w:kern w:val="0"/>
          <w:sz w:val="31"/>
          <w:szCs w:val="31"/>
          <w:lang w:val="en-US" w:eastAsia="zh-CN" w:bidi="ar"/>
        </w:rPr>
        <w:t>（三）中医药优势病种临床疗效评价及机制研究</w:t>
      </w:r>
    </w:p>
    <w:p w14:paraId="14F07858">
      <w:pPr>
        <w:pStyle w:val="2"/>
        <w:keepNext w:val="0"/>
        <w:keepLines w:val="0"/>
        <w:widowControl/>
        <w:suppressLineNumbers w:val="0"/>
        <w:spacing w:before="231" w:beforeAutospacing="0" w:line="355" w:lineRule="auto"/>
        <w:ind w:left="9" w:firstLine="624"/>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研究目标：</w:t>
      </w:r>
      <w:r>
        <w:rPr>
          <w:rFonts w:hint="default" w:ascii="仿宋_GB2312" w:hAnsi="仿宋_GB2312" w:eastAsia="仿宋_GB2312" w:cs="仿宋_GB2312"/>
          <w:color w:val="000000"/>
          <w:spacing w:val="13"/>
          <w:kern w:val="0"/>
          <w:sz w:val="31"/>
          <w:szCs w:val="31"/>
        </w:rPr>
        <w:t>开展中医药、中西医结合防治优势病</w:t>
      </w:r>
      <w:r>
        <w:rPr>
          <w:rFonts w:hint="default" w:ascii="仿宋_GB2312" w:hAnsi="仿宋_GB2312" w:eastAsia="仿宋_GB2312" w:cs="仿宋_GB2312"/>
          <w:color w:val="000000"/>
          <w:spacing w:val="12"/>
          <w:kern w:val="0"/>
          <w:sz w:val="31"/>
          <w:szCs w:val="31"/>
        </w:rPr>
        <w:t>种临床疗</w:t>
      </w:r>
      <w:r>
        <w:rPr>
          <w:rFonts w:hint="default" w:ascii="仿宋_GB2312" w:hAnsi="仿宋_GB2312" w:eastAsia="仿宋_GB2312" w:cs="仿宋_GB2312"/>
          <w:color w:val="000000"/>
          <w:spacing w:val="13"/>
          <w:kern w:val="0"/>
          <w:sz w:val="31"/>
          <w:szCs w:val="31"/>
        </w:rPr>
        <w:t>效评价和机制研究，构建特色中医药疗效体系，提升</w:t>
      </w:r>
      <w:r>
        <w:rPr>
          <w:rFonts w:hint="default" w:ascii="仿宋_GB2312" w:hAnsi="仿宋_GB2312" w:eastAsia="仿宋_GB2312" w:cs="仿宋_GB2312"/>
          <w:color w:val="000000"/>
          <w:spacing w:val="12"/>
          <w:kern w:val="0"/>
          <w:sz w:val="31"/>
          <w:szCs w:val="31"/>
        </w:rPr>
        <w:t>中医药临</w:t>
      </w:r>
      <w:r>
        <w:rPr>
          <w:rFonts w:hint="default" w:ascii="仿宋_GB2312" w:hAnsi="仿宋_GB2312" w:eastAsia="仿宋_GB2312" w:cs="仿宋_GB2312"/>
          <w:color w:val="000000"/>
          <w:spacing w:val="7"/>
          <w:kern w:val="0"/>
          <w:sz w:val="31"/>
          <w:szCs w:val="31"/>
        </w:rPr>
        <w:t>床诊疗水平以及诊疗技术的规范性、实用性、可推广</w:t>
      </w:r>
      <w:r>
        <w:rPr>
          <w:rFonts w:hint="default" w:ascii="仿宋_GB2312" w:hAnsi="仿宋_GB2312" w:eastAsia="仿宋_GB2312" w:cs="仿宋_GB2312"/>
          <w:color w:val="000000"/>
          <w:spacing w:val="6"/>
          <w:kern w:val="0"/>
          <w:sz w:val="31"/>
          <w:szCs w:val="31"/>
        </w:rPr>
        <w:t>性。</w:t>
      </w:r>
    </w:p>
    <w:p w14:paraId="13FF7027">
      <w:pPr>
        <w:pStyle w:val="2"/>
        <w:keepNext w:val="0"/>
        <w:keepLines w:val="0"/>
        <w:widowControl/>
        <w:suppressLineNumbers w:val="0"/>
        <w:spacing w:before="6" w:beforeAutospacing="0" w:line="355" w:lineRule="auto"/>
        <w:ind w:left="0" w:firstLine="634"/>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研究内容：</w:t>
      </w:r>
      <w:r>
        <w:rPr>
          <w:rFonts w:hint="default" w:ascii="仿宋_GB2312" w:hAnsi="仿宋_GB2312" w:eastAsia="仿宋_GB2312" w:cs="仿宋_GB2312"/>
          <w:color w:val="000000"/>
          <w:spacing w:val="13"/>
          <w:kern w:val="0"/>
          <w:sz w:val="31"/>
          <w:szCs w:val="31"/>
        </w:rPr>
        <w:t>结合齐鲁医派学术思想，开展中医优</w:t>
      </w:r>
      <w:r>
        <w:rPr>
          <w:rFonts w:hint="default" w:ascii="仿宋_GB2312" w:hAnsi="仿宋_GB2312" w:eastAsia="仿宋_GB2312" w:cs="仿宋_GB2312"/>
          <w:color w:val="000000"/>
          <w:spacing w:val="12"/>
          <w:kern w:val="0"/>
          <w:sz w:val="31"/>
          <w:szCs w:val="31"/>
        </w:rPr>
        <w:t>势病种病</w:t>
      </w:r>
      <w:r>
        <w:rPr>
          <w:rFonts w:hint="default" w:ascii="仿宋_GB2312" w:hAnsi="仿宋_GB2312" w:eastAsia="仿宋_GB2312" w:cs="仿宋_GB2312"/>
          <w:color w:val="000000"/>
          <w:spacing w:val="13"/>
          <w:kern w:val="0"/>
          <w:sz w:val="31"/>
          <w:szCs w:val="31"/>
        </w:rPr>
        <w:t>因病机、证候演变规律、证候要素和评价方法研究；针对心脑血管疾病、恶性肿瘤等重大疾病，开展可推广应用的中医药及中西医结合临床方案及高质量循证医学研究；围绕自身免疫性疾病、慢性肾脏病、代谢综合征、不孕不育等难治性疾病，进行中医药治疗方案的优化及评价研究；深化中医妇科、骨伤、肛肠、皮肤等优势专科及肺病、脾胃病、肾病、周围血管病等传统优势病种的临床路径及疗效评价研究；针对消化道、呼吸道等传染病，开展中医药及中西医结合诊疗研究，探索新型预防、检测与治疗技术；开展儿科疾病的中医药防治研究、儿科适宜剂型改良及符合中医药特点的疗效评价标准完善；围绕精</w:t>
      </w:r>
      <w:r>
        <w:rPr>
          <w:rFonts w:hint="default" w:ascii="仿宋_GB2312" w:hAnsi="仿宋_GB2312" w:eastAsia="仿宋_GB2312" w:cs="仿宋_GB2312"/>
          <w:color w:val="000000"/>
          <w:spacing w:val="12"/>
          <w:kern w:val="0"/>
          <w:sz w:val="31"/>
          <w:szCs w:val="31"/>
        </w:rPr>
        <w:t>神心理疾病，开展中医药临床科学研究、中医技术创新以及中</w:t>
      </w:r>
      <w:r>
        <w:rPr>
          <w:rFonts w:hint="default" w:ascii="仿宋_GB2312" w:hAnsi="仿宋_GB2312" w:eastAsia="仿宋_GB2312" w:cs="仿宋_GB2312"/>
          <w:color w:val="000000"/>
          <w:spacing w:val="13"/>
          <w:kern w:val="0"/>
          <w:sz w:val="31"/>
          <w:szCs w:val="31"/>
        </w:rPr>
        <w:t>药制剂、中药新药研发；系统开展针灸、推拿、康复、外治等</w:t>
      </w:r>
      <w:r>
        <w:rPr>
          <w:rFonts w:hint="default" w:ascii="仿宋_GB2312" w:hAnsi="仿宋_GB2312" w:eastAsia="仿宋_GB2312" w:cs="仿宋_GB2312"/>
          <w:color w:val="000000"/>
          <w:spacing w:val="10"/>
          <w:kern w:val="0"/>
          <w:sz w:val="31"/>
          <w:szCs w:val="31"/>
        </w:rPr>
        <w:t>非药物疗法的临床研究；结合中医“</w:t>
      </w:r>
      <w:r>
        <w:rPr>
          <w:rFonts w:hint="default" w:ascii="仿宋_GB2312" w:hAnsi="仿宋_GB2312" w:eastAsia="仿宋_GB2312" w:cs="仿宋_GB2312"/>
          <w:color w:val="000000"/>
          <w:spacing w:val="-118"/>
          <w:kern w:val="0"/>
          <w:sz w:val="31"/>
          <w:szCs w:val="31"/>
        </w:rPr>
        <w:t xml:space="preserve"> </w:t>
      </w:r>
      <w:r>
        <w:rPr>
          <w:rFonts w:hint="default" w:ascii="仿宋_GB2312" w:hAnsi="仿宋_GB2312" w:eastAsia="仿宋_GB2312" w:cs="仿宋_GB2312"/>
          <w:color w:val="000000"/>
          <w:spacing w:val="10"/>
          <w:kern w:val="0"/>
          <w:sz w:val="31"/>
          <w:szCs w:val="31"/>
        </w:rPr>
        <w:t>生活化”</w:t>
      </w:r>
      <w:r>
        <w:rPr>
          <w:rFonts w:hint="default" w:ascii="仿宋_GB2312" w:hAnsi="仿宋_GB2312" w:eastAsia="仿宋_GB2312" w:cs="仿宋_GB2312"/>
          <w:color w:val="000000"/>
          <w:spacing w:val="-106"/>
          <w:kern w:val="0"/>
          <w:sz w:val="31"/>
          <w:szCs w:val="31"/>
        </w:rPr>
        <w:t xml:space="preserve"> </w:t>
      </w:r>
      <w:r>
        <w:rPr>
          <w:rFonts w:hint="default" w:ascii="仿宋_GB2312" w:hAnsi="仿宋_GB2312" w:eastAsia="仿宋_GB2312" w:cs="仿宋_GB2312"/>
          <w:color w:val="000000"/>
          <w:spacing w:val="10"/>
          <w:kern w:val="0"/>
          <w:sz w:val="31"/>
          <w:szCs w:val="31"/>
        </w:rPr>
        <w:t>，形成</w:t>
      </w:r>
      <w:r>
        <w:rPr>
          <w:rFonts w:hint="default" w:ascii="仿宋_GB2312" w:hAnsi="仿宋_GB2312" w:eastAsia="仿宋_GB2312" w:cs="仿宋_GB2312"/>
          <w:color w:val="000000"/>
          <w:spacing w:val="9"/>
          <w:kern w:val="0"/>
          <w:sz w:val="31"/>
          <w:szCs w:val="31"/>
        </w:rPr>
        <w:t>特色慢病</w:t>
      </w:r>
      <w:r>
        <w:rPr>
          <w:rFonts w:hint="default" w:ascii="仿宋_GB2312" w:hAnsi="仿宋_GB2312" w:eastAsia="仿宋_GB2312" w:cs="仿宋_GB2312"/>
          <w:color w:val="000000"/>
          <w:spacing w:val="13"/>
          <w:kern w:val="0"/>
          <w:sz w:val="31"/>
          <w:szCs w:val="31"/>
        </w:rPr>
        <w:t>健康管理方案；加强医疗机构中药制剂的临床人用经验总结与</w:t>
      </w:r>
      <w:r>
        <w:rPr>
          <w:rFonts w:hint="default" w:ascii="仿宋_GB2312" w:hAnsi="仿宋_GB2312" w:eastAsia="仿宋_GB2312" w:cs="仿宋_GB2312"/>
          <w:color w:val="000000"/>
          <w:spacing w:val="4"/>
          <w:kern w:val="0"/>
          <w:sz w:val="31"/>
          <w:szCs w:val="31"/>
        </w:rPr>
        <w:t>挖掘研究。</w:t>
      </w:r>
    </w:p>
    <w:p w14:paraId="5C62FA0C">
      <w:pPr>
        <w:keepNext w:val="0"/>
        <w:keepLines w:val="0"/>
        <w:widowControl/>
        <w:suppressLineNumbers w:val="0"/>
        <w:kinsoku w:val="0"/>
        <w:autoSpaceDE w:val="0"/>
        <w:autoSpaceDN w:val="0"/>
        <w:adjustRightInd w:val="0"/>
        <w:snapToGrid w:val="0"/>
        <w:spacing w:before="1" w:beforeAutospacing="0" w:after="0" w:afterAutospacing="0"/>
        <w:ind w:left="636" w:right="0"/>
        <w:jc w:val="left"/>
        <w:textAlignment w:val="baseline"/>
        <w:outlineLvl w:val="0"/>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7"/>
          <w:kern w:val="0"/>
          <w:sz w:val="31"/>
          <w:szCs w:val="31"/>
          <w:lang w:val="en-US" w:eastAsia="zh-CN" w:bidi="ar"/>
        </w:rPr>
        <w:t>（四）中医药提质增效关键技术研究与应用</w:t>
      </w:r>
    </w:p>
    <w:p w14:paraId="1615D739">
      <w:pPr>
        <w:pStyle w:val="2"/>
        <w:keepNext w:val="0"/>
        <w:keepLines w:val="0"/>
        <w:widowControl/>
        <w:suppressLineNumbers w:val="0"/>
        <w:spacing w:before="231" w:beforeAutospacing="0" w:line="355" w:lineRule="auto"/>
        <w:ind w:left="45" w:firstLine="590"/>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研究目标：</w:t>
      </w:r>
      <w:r>
        <w:rPr>
          <w:rFonts w:hint="default" w:ascii="仿宋_GB2312" w:hAnsi="仿宋_GB2312" w:eastAsia="仿宋_GB2312" w:cs="仿宋_GB2312"/>
          <w:color w:val="000000"/>
          <w:spacing w:val="13"/>
          <w:kern w:val="0"/>
          <w:sz w:val="31"/>
          <w:szCs w:val="31"/>
        </w:rPr>
        <w:t>聚焦制约中医药高质量发展的瓶颈问</w:t>
      </w:r>
      <w:r>
        <w:rPr>
          <w:rFonts w:hint="default" w:ascii="仿宋_GB2312" w:hAnsi="仿宋_GB2312" w:eastAsia="仿宋_GB2312" w:cs="仿宋_GB2312"/>
          <w:color w:val="000000"/>
          <w:spacing w:val="12"/>
          <w:kern w:val="0"/>
          <w:sz w:val="31"/>
          <w:szCs w:val="31"/>
        </w:rPr>
        <w:t>题，解决</w:t>
      </w:r>
      <w:r>
        <w:rPr>
          <w:rFonts w:hint="default" w:ascii="仿宋_GB2312" w:hAnsi="仿宋_GB2312" w:eastAsia="仿宋_GB2312" w:cs="仿宋_GB2312"/>
          <w:color w:val="000000"/>
          <w:spacing w:val="11"/>
          <w:kern w:val="0"/>
          <w:sz w:val="31"/>
          <w:szCs w:val="31"/>
        </w:rPr>
        <w:t>目前中药生产加工、质量评价体系建设以及临床应用中的科学</w:t>
      </w:r>
      <w:r>
        <w:rPr>
          <w:rFonts w:hint="default" w:ascii="仿宋_GB2312" w:hAnsi="仿宋_GB2312" w:eastAsia="仿宋_GB2312" w:cs="仿宋_GB2312"/>
          <w:color w:val="000000"/>
          <w:spacing w:val="5"/>
          <w:kern w:val="0"/>
          <w:sz w:val="31"/>
          <w:szCs w:val="31"/>
        </w:rPr>
        <w:t>问题，提升中药产品临床价值与市场竞争力。</w:t>
      </w:r>
    </w:p>
    <w:p w14:paraId="4E94270A">
      <w:pPr>
        <w:pStyle w:val="2"/>
        <w:keepNext w:val="0"/>
        <w:keepLines w:val="0"/>
        <w:widowControl/>
        <w:suppressLineNumbers w:val="0"/>
        <w:spacing w:before="2" w:beforeAutospacing="0" w:line="355" w:lineRule="auto"/>
        <w:ind w:left="6" w:firstLine="629"/>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研究内容：</w:t>
      </w:r>
      <w:r>
        <w:rPr>
          <w:rFonts w:hint="default" w:ascii="仿宋_GB2312" w:hAnsi="仿宋_GB2312" w:eastAsia="仿宋_GB2312" w:cs="仿宋_GB2312"/>
          <w:color w:val="000000"/>
          <w:spacing w:val="13"/>
          <w:kern w:val="0"/>
          <w:sz w:val="31"/>
          <w:szCs w:val="31"/>
        </w:rPr>
        <w:t>开展中药资源、中药鉴定、中药炮制</w:t>
      </w:r>
      <w:r>
        <w:rPr>
          <w:rFonts w:hint="default" w:ascii="仿宋_GB2312" w:hAnsi="仿宋_GB2312" w:eastAsia="仿宋_GB2312" w:cs="仿宋_GB2312"/>
          <w:color w:val="000000"/>
          <w:spacing w:val="12"/>
          <w:kern w:val="0"/>
          <w:sz w:val="31"/>
          <w:szCs w:val="31"/>
        </w:rPr>
        <w:t>、中药制</w:t>
      </w:r>
      <w:r>
        <w:rPr>
          <w:rFonts w:hint="default" w:ascii="仿宋_GB2312" w:hAnsi="仿宋_GB2312" w:eastAsia="仿宋_GB2312" w:cs="仿宋_GB2312"/>
          <w:color w:val="000000"/>
          <w:spacing w:val="13"/>
          <w:kern w:val="0"/>
          <w:sz w:val="31"/>
          <w:szCs w:val="31"/>
        </w:rPr>
        <w:t>剂、中药化学和中药药理毒理等领域具体科学问题或某一环节的技术难题研究，解析中药品质和功效的科学内涵，保障临床用药的安全有效；优化集成中药高质量生产技术，构建涵盖资</w:t>
      </w:r>
      <w:r>
        <w:rPr>
          <w:rFonts w:hint="default" w:ascii="仿宋_GB2312" w:hAnsi="仿宋_GB2312" w:eastAsia="仿宋_GB2312" w:cs="仿宋_GB2312"/>
          <w:color w:val="000000"/>
          <w:spacing w:val="7"/>
          <w:kern w:val="0"/>
          <w:sz w:val="31"/>
          <w:szCs w:val="31"/>
        </w:rPr>
        <w:t>源</w:t>
      </w:r>
      <w:r>
        <w:rPr>
          <w:rFonts w:hint="eastAsia" w:ascii="宋体" w:hAnsi="宋体" w:eastAsia="宋体" w:cs="宋体"/>
          <w:color w:val="000000"/>
          <w:spacing w:val="7"/>
          <w:kern w:val="0"/>
          <w:sz w:val="31"/>
          <w:szCs w:val="31"/>
        </w:rPr>
        <w:t>-</w:t>
      </w:r>
      <w:r>
        <w:rPr>
          <w:rFonts w:hint="default" w:ascii="仿宋_GB2312" w:hAnsi="仿宋_GB2312" w:eastAsia="仿宋_GB2312" w:cs="仿宋_GB2312"/>
          <w:color w:val="000000"/>
          <w:spacing w:val="7"/>
          <w:kern w:val="0"/>
          <w:sz w:val="31"/>
          <w:szCs w:val="31"/>
        </w:rPr>
        <w:t>生产</w:t>
      </w:r>
      <w:r>
        <w:rPr>
          <w:rFonts w:hint="eastAsia" w:ascii="宋体" w:hAnsi="宋体" w:eastAsia="宋体" w:cs="宋体"/>
          <w:color w:val="000000"/>
          <w:spacing w:val="7"/>
          <w:kern w:val="0"/>
          <w:sz w:val="31"/>
          <w:szCs w:val="31"/>
        </w:rPr>
        <w:t>-</w:t>
      </w:r>
      <w:r>
        <w:rPr>
          <w:rFonts w:hint="default" w:ascii="仿宋_GB2312" w:hAnsi="仿宋_GB2312" w:eastAsia="仿宋_GB2312" w:cs="仿宋_GB2312"/>
          <w:color w:val="000000"/>
          <w:spacing w:val="7"/>
          <w:kern w:val="0"/>
          <w:sz w:val="31"/>
          <w:szCs w:val="31"/>
        </w:rPr>
        <w:t>评价</w:t>
      </w:r>
      <w:r>
        <w:rPr>
          <w:rFonts w:hint="eastAsia" w:ascii="宋体" w:hAnsi="宋体" w:eastAsia="宋体" w:cs="宋体"/>
          <w:color w:val="000000"/>
          <w:spacing w:val="7"/>
          <w:kern w:val="0"/>
          <w:sz w:val="31"/>
          <w:szCs w:val="31"/>
        </w:rPr>
        <w:t>-</w:t>
      </w:r>
      <w:r>
        <w:rPr>
          <w:rFonts w:hint="default" w:ascii="仿宋_GB2312" w:hAnsi="仿宋_GB2312" w:eastAsia="仿宋_GB2312" w:cs="仿宋_GB2312"/>
          <w:color w:val="000000"/>
          <w:spacing w:val="7"/>
          <w:kern w:val="0"/>
          <w:sz w:val="31"/>
          <w:szCs w:val="31"/>
        </w:rPr>
        <w:t>应用的全链条技术创新体系；</w:t>
      </w:r>
      <w:r>
        <w:rPr>
          <w:rFonts w:hint="default" w:ascii="仿宋_GB2312" w:hAnsi="仿宋_GB2312" w:eastAsia="仿宋_GB2312" w:cs="仿宋_GB2312"/>
          <w:color w:val="000000"/>
          <w:spacing w:val="6"/>
          <w:kern w:val="0"/>
          <w:sz w:val="31"/>
          <w:szCs w:val="31"/>
        </w:rPr>
        <w:t>挖掘整理具有齐鲁</w:t>
      </w:r>
      <w:r>
        <w:rPr>
          <w:rFonts w:hint="default" w:ascii="仿宋_GB2312" w:hAnsi="仿宋_GB2312" w:eastAsia="仿宋_GB2312" w:cs="仿宋_GB2312"/>
          <w:color w:val="000000"/>
          <w:spacing w:val="7"/>
          <w:kern w:val="0"/>
          <w:sz w:val="31"/>
          <w:szCs w:val="31"/>
        </w:rPr>
        <w:t>地域特色的传统中药炮制加工技术，阐释其特色和优势。</w:t>
      </w:r>
    </w:p>
    <w:p w14:paraId="59C21A67">
      <w:pPr>
        <w:keepNext w:val="0"/>
        <w:keepLines w:val="0"/>
        <w:widowControl/>
        <w:suppressLineNumbers w:val="0"/>
        <w:kinsoku w:val="0"/>
        <w:autoSpaceDE w:val="0"/>
        <w:autoSpaceDN w:val="0"/>
        <w:adjustRightInd w:val="0"/>
        <w:snapToGrid w:val="0"/>
        <w:spacing w:before="3" w:beforeAutospacing="0" w:after="0" w:afterAutospacing="0"/>
        <w:ind w:left="636" w:right="0"/>
        <w:jc w:val="left"/>
        <w:textAlignment w:val="baseline"/>
        <w:outlineLvl w:val="0"/>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7"/>
          <w:kern w:val="0"/>
          <w:sz w:val="31"/>
          <w:szCs w:val="31"/>
          <w:lang w:val="en-US" w:eastAsia="zh-CN" w:bidi="ar"/>
        </w:rPr>
        <w:t>（五）多学科交叉及中医药现代化研究</w:t>
      </w:r>
    </w:p>
    <w:p w14:paraId="7FF8DBBC">
      <w:pPr>
        <w:pStyle w:val="2"/>
        <w:keepNext w:val="0"/>
        <w:keepLines w:val="0"/>
        <w:widowControl/>
        <w:suppressLineNumbers w:val="0"/>
        <w:spacing w:before="231" w:beforeAutospacing="0" w:line="355" w:lineRule="auto"/>
        <w:ind w:left="0" w:firstLine="635"/>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研究目标</w:t>
      </w:r>
      <w:r>
        <w:rPr>
          <w:rFonts w:hint="default" w:ascii="仿宋_GB2312" w:hAnsi="仿宋_GB2312" w:eastAsia="仿宋_GB2312" w:cs="仿宋_GB2312"/>
          <w:color w:val="000000"/>
          <w:spacing w:val="13"/>
          <w:kern w:val="0"/>
          <w:sz w:val="31"/>
          <w:szCs w:val="31"/>
        </w:rPr>
        <w:t>：开展中医药与生物、信息、工程等多学科交叉研究，探索中医药理论原理，支持中医药数字化建设，加快中</w:t>
      </w:r>
      <w:r>
        <w:rPr>
          <w:rFonts w:hint="default" w:ascii="仿宋_GB2312" w:hAnsi="仿宋_GB2312" w:eastAsia="仿宋_GB2312" w:cs="仿宋_GB2312"/>
          <w:color w:val="000000"/>
          <w:spacing w:val="6"/>
          <w:kern w:val="0"/>
          <w:sz w:val="31"/>
          <w:szCs w:val="31"/>
        </w:rPr>
        <w:t>医药智能体系建设。</w:t>
      </w:r>
    </w:p>
    <w:p w14:paraId="14B7389D">
      <w:pPr>
        <w:pStyle w:val="2"/>
        <w:keepNext w:val="0"/>
        <w:keepLines w:val="0"/>
        <w:widowControl/>
        <w:suppressLineNumbers w:val="0"/>
        <w:spacing w:before="2" w:beforeAutospacing="0" w:line="355" w:lineRule="auto"/>
        <w:ind w:left="17" w:firstLine="618"/>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0"/>
          <w:kern w:val="0"/>
          <w:sz w:val="31"/>
          <w:szCs w:val="31"/>
        </w:rPr>
        <w:t>研究内容：</w:t>
      </w:r>
      <w:r>
        <w:rPr>
          <w:rFonts w:hint="default" w:ascii="仿宋_GB2312" w:hAnsi="仿宋_GB2312" w:eastAsia="仿宋_GB2312" w:cs="仿宋_GB2312"/>
          <w:color w:val="000000"/>
          <w:spacing w:val="-84"/>
          <w:kern w:val="0"/>
          <w:sz w:val="31"/>
          <w:szCs w:val="31"/>
        </w:rPr>
        <w:t xml:space="preserve"> </w:t>
      </w:r>
      <w:r>
        <w:rPr>
          <w:rFonts w:hint="default" w:ascii="仿宋_GB2312" w:hAnsi="仿宋_GB2312" w:eastAsia="仿宋_GB2312" w:cs="仿宋_GB2312"/>
          <w:color w:val="000000"/>
          <w:spacing w:val="10"/>
          <w:kern w:val="0"/>
          <w:sz w:val="31"/>
          <w:szCs w:val="31"/>
        </w:rPr>
        <w:t>中医古籍知识数字化研究，结合人工智能、大数据、</w:t>
      </w:r>
      <w:r>
        <w:rPr>
          <w:rFonts w:hint="default" w:ascii="仿宋_GB2312" w:hAnsi="仿宋_GB2312" w:eastAsia="仿宋_GB2312" w:cs="仿宋_GB2312"/>
          <w:color w:val="000000"/>
          <w:spacing w:val="-84"/>
          <w:kern w:val="0"/>
          <w:sz w:val="31"/>
          <w:szCs w:val="31"/>
        </w:rPr>
        <w:t xml:space="preserve"> </w:t>
      </w:r>
      <w:r>
        <w:rPr>
          <w:rFonts w:hint="default" w:ascii="仿宋_GB2312" w:hAnsi="仿宋_GB2312" w:eastAsia="仿宋_GB2312" w:cs="仿宋_GB2312"/>
          <w:color w:val="000000"/>
          <w:spacing w:val="10"/>
          <w:kern w:val="0"/>
          <w:sz w:val="31"/>
          <w:szCs w:val="31"/>
        </w:rPr>
        <w:t>区块链等信息技术，建设中医、针灸与中药知识库，并结合现代机器学习技术，构建中医药智能数据库、“</w:t>
      </w:r>
      <w:r>
        <w:rPr>
          <w:rFonts w:hint="default" w:ascii="仿宋_GB2312" w:hAnsi="仿宋_GB2312" w:eastAsia="仿宋_GB2312" w:cs="仿宋_GB2312"/>
          <w:color w:val="000000"/>
          <w:spacing w:val="-89"/>
          <w:kern w:val="0"/>
          <w:sz w:val="31"/>
          <w:szCs w:val="31"/>
        </w:rPr>
        <w:t xml:space="preserve"> </w:t>
      </w:r>
      <w:r>
        <w:rPr>
          <w:rFonts w:hint="default" w:ascii="仿宋_GB2312" w:hAnsi="仿宋_GB2312" w:eastAsia="仿宋_GB2312" w:cs="仿宋_GB2312"/>
          <w:color w:val="000000"/>
          <w:spacing w:val="10"/>
          <w:kern w:val="0"/>
          <w:sz w:val="31"/>
          <w:szCs w:val="31"/>
        </w:rPr>
        <w:t>中药数字孪生技术”和“</w:t>
      </w:r>
      <w:r>
        <w:rPr>
          <w:rFonts w:hint="default" w:ascii="仿宋_GB2312" w:hAnsi="仿宋_GB2312" w:eastAsia="仿宋_GB2312" w:cs="仿宋_GB2312"/>
          <w:color w:val="000000"/>
          <w:spacing w:val="-87"/>
          <w:kern w:val="0"/>
          <w:sz w:val="31"/>
          <w:szCs w:val="31"/>
        </w:rPr>
        <w:t xml:space="preserve"> </w:t>
      </w:r>
      <w:r>
        <w:rPr>
          <w:rFonts w:hint="default" w:ascii="仿宋_GB2312" w:hAnsi="仿宋_GB2312" w:eastAsia="仿宋_GB2312" w:cs="仿宋_GB2312"/>
          <w:color w:val="000000"/>
          <w:spacing w:val="10"/>
          <w:kern w:val="0"/>
          <w:sz w:val="31"/>
          <w:szCs w:val="31"/>
        </w:rPr>
        <w:t>中医药大脑”；基于国医大师、名老中医临证</w:t>
      </w:r>
      <w:r>
        <w:rPr>
          <w:rFonts w:hint="default" w:ascii="仿宋_GB2312" w:hAnsi="仿宋_GB2312" w:eastAsia="仿宋_GB2312" w:cs="仿宋_GB2312"/>
          <w:color w:val="000000"/>
          <w:spacing w:val="12"/>
          <w:kern w:val="0"/>
          <w:sz w:val="31"/>
          <w:szCs w:val="31"/>
        </w:rPr>
        <w:t>经验与学术思想的中医智能辅助诊疗、康复系统研究；基于多</w:t>
      </w:r>
      <w:r>
        <w:rPr>
          <w:rFonts w:hint="default" w:ascii="仿宋_GB2312" w:hAnsi="仿宋_GB2312" w:eastAsia="仿宋_GB2312" w:cs="仿宋_GB2312"/>
          <w:color w:val="000000"/>
          <w:spacing w:val="11"/>
          <w:kern w:val="0"/>
          <w:sz w:val="31"/>
          <w:szCs w:val="31"/>
        </w:rPr>
        <w:t>维信息采集与智能处理技术的中医诊疗设备研究；</w:t>
      </w:r>
      <w:r>
        <w:rPr>
          <w:rFonts w:hint="default" w:ascii="仿宋_GB2312" w:hAnsi="仿宋_GB2312" w:eastAsia="仿宋_GB2312" w:cs="仿宋_GB2312"/>
          <w:color w:val="000000"/>
          <w:spacing w:val="-89"/>
          <w:kern w:val="0"/>
          <w:sz w:val="31"/>
          <w:szCs w:val="31"/>
        </w:rPr>
        <w:t xml:space="preserve"> </w:t>
      </w:r>
      <w:r>
        <w:rPr>
          <w:rFonts w:hint="default" w:ascii="仿宋_GB2312" w:hAnsi="仿宋_GB2312" w:eastAsia="仿宋_GB2312" w:cs="仿宋_GB2312"/>
          <w:color w:val="000000"/>
          <w:spacing w:val="10"/>
          <w:kern w:val="0"/>
          <w:sz w:val="31"/>
          <w:szCs w:val="31"/>
        </w:rPr>
        <w:t>中医外治新</w:t>
      </w:r>
      <w:r>
        <w:rPr>
          <w:rFonts w:hint="default" w:ascii="仿宋_GB2312" w:hAnsi="仿宋_GB2312" w:eastAsia="仿宋_GB2312" w:cs="仿宋_GB2312"/>
          <w:color w:val="000000"/>
          <w:spacing w:val="8"/>
          <w:kern w:val="0"/>
          <w:sz w:val="31"/>
          <w:szCs w:val="31"/>
        </w:rPr>
        <w:t>材料研发；</w:t>
      </w:r>
      <w:r>
        <w:rPr>
          <w:rFonts w:hint="default" w:ascii="仿宋_GB2312" w:hAnsi="仿宋_GB2312" w:eastAsia="仿宋_GB2312" w:cs="仿宋_GB2312"/>
          <w:color w:val="000000"/>
          <w:spacing w:val="-79"/>
          <w:kern w:val="0"/>
          <w:sz w:val="31"/>
          <w:szCs w:val="31"/>
        </w:rPr>
        <w:t xml:space="preserve"> </w:t>
      </w:r>
      <w:r>
        <w:rPr>
          <w:rFonts w:hint="default" w:ascii="仿宋_GB2312" w:hAnsi="仿宋_GB2312" w:eastAsia="仿宋_GB2312" w:cs="仿宋_GB2312"/>
          <w:color w:val="000000"/>
          <w:spacing w:val="8"/>
          <w:kern w:val="0"/>
          <w:sz w:val="31"/>
          <w:szCs w:val="31"/>
        </w:rPr>
        <w:t>中医骨伤关键技术和装备开发研究；</w:t>
      </w:r>
      <w:r>
        <w:rPr>
          <w:rFonts w:hint="default" w:ascii="仿宋_GB2312" w:hAnsi="仿宋_GB2312" w:eastAsia="仿宋_GB2312" w:cs="仿宋_GB2312"/>
          <w:color w:val="000000"/>
          <w:spacing w:val="-89"/>
          <w:kern w:val="0"/>
          <w:sz w:val="31"/>
          <w:szCs w:val="31"/>
        </w:rPr>
        <w:t xml:space="preserve"> </w:t>
      </w:r>
      <w:r>
        <w:rPr>
          <w:rFonts w:hint="default" w:ascii="仿宋_GB2312" w:hAnsi="仿宋_GB2312" w:eastAsia="仿宋_GB2312" w:cs="仿宋_GB2312"/>
          <w:color w:val="000000"/>
          <w:spacing w:val="8"/>
          <w:kern w:val="0"/>
          <w:sz w:val="31"/>
          <w:szCs w:val="31"/>
        </w:rPr>
        <w:t>中药创新制剂</w:t>
      </w:r>
      <w:r>
        <w:rPr>
          <w:rFonts w:hint="default" w:ascii="仿宋_GB2312" w:hAnsi="仿宋_GB2312" w:eastAsia="仿宋_GB2312" w:cs="仿宋_GB2312"/>
          <w:color w:val="000000"/>
          <w:spacing w:val="11"/>
          <w:kern w:val="0"/>
          <w:sz w:val="31"/>
          <w:szCs w:val="31"/>
        </w:rPr>
        <w:t>研究（新工艺、新技术、新剂型、新辅料等</w:t>
      </w:r>
      <w:r>
        <w:rPr>
          <w:rFonts w:hint="default" w:ascii="仿宋_GB2312" w:hAnsi="仿宋_GB2312" w:eastAsia="仿宋_GB2312" w:cs="仿宋_GB2312"/>
          <w:color w:val="000000"/>
          <w:spacing w:val="41"/>
          <w:kern w:val="0"/>
          <w:sz w:val="31"/>
          <w:szCs w:val="31"/>
        </w:rPr>
        <w:t>）；</w:t>
      </w:r>
      <w:r>
        <w:rPr>
          <w:rFonts w:hint="default" w:ascii="仿宋_GB2312" w:hAnsi="仿宋_GB2312" w:eastAsia="仿宋_GB2312" w:cs="仿宋_GB2312"/>
          <w:color w:val="000000"/>
          <w:spacing w:val="11"/>
          <w:kern w:val="0"/>
          <w:sz w:val="31"/>
          <w:szCs w:val="31"/>
        </w:rPr>
        <w:t>中药制药智能</w:t>
      </w:r>
      <w:r>
        <w:rPr>
          <w:rFonts w:hint="default" w:ascii="仿宋_GB2312" w:hAnsi="仿宋_GB2312" w:eastAsia="仿宋_GB2312" w:cs="仿宋_GB2312"/>
          <w:color w:val="000000"/>
          <w:spacing w:val="7"/>
          <w:kern w:val="0"/>
          <w:sz w:val="31"/>
          <w:szCs w:val="31"/>
        </w:rPr>
        <w:t>装备研发；道地药材生态种植</w:t>
      </w:r>
      <w:r>
        <w:rPr>
          <w:rFonts w:hint="eastAsia" w:ascii="宋体" w:hAnsi="宋体" w:eastAsia="宋体" w:cs="宋体"/>
          <w:color w:val="000000"/>
          <w:spacing w:val="7"/>
          <w:kern w:val="0"/>
          <w:sz w:val="31"/>
          <w:szCs w:val="31"/>
        </w:rPr>
        <w:t>/</w:t>
      </w:r>
      <w:r>
        <w:rPr>
          <w:rFonts w:hint="default" w:ascii="仿宋_GB2312" w:hAnsi="仿宋_GB2312" w:eastAsia="仿宋_GB2312" w:cs="仿宋_GB2312"/>
          <w:color w:val="000000"/>
          <w:spacing w:val="7"/>
          <w:kern w:val="0"/>
          <w:sz w:val="31"/>
          <w:szCs w:val="31"/>
        </w:rPr>
        <w:t>养殖及配套技术智慧化研究；药食同源中药高值化应用研究。</w:t>
      </w:r>
    </w:p>
    <w:p w14:paraId="6177EFDE">
      <w:pPr>
        <w:keepNext w:val="0"/>
        <w:keepLines w:val="0"/>
        <w:widowControl/>
        <w:suppressLineNumbers w:val="0"/>
        <w:kinsoku w:val="0"/>
        <w:autoSpaceDE w:val="0"/>
        <w:autoSpaceDN w:val="0"/>
        <w:adjustRightInd w:val="0"/>
        <w:snapToGrid w:val="0"/>
        <w:spacing w:before="4" w:beforeAutospacing="0" w:after="0" w:afterAutospacing="0"/>
        <w:ind w:left="636" w:right="0"/>
        <w:jc w:val="left"/>
        <w:textAlignment w:val="baseline"/>
        <w:rPr>
          <w:rFonts w:hint="default" w:ascii="楷体_GB2312" w:hAnsi="楷体_GB2312" w:eastAsia="楷体_GB2312" w:cs="楷体_GB2312"/>
          <w:color w:val="000000"/>
          <w:kern w:val="0"/>
          <w:sz w:val="31"/>
          <w:szCs w:val="31"/>
        </w:rPr>
      </w:pPr>
      <w:r>
        <w:rPr>
          <w:rFonts w:hint="default" w:ascii="楷体_GB2312" w:hAnsi="楷体_GB2312" w:eastAsia="楷体_GB2312" w:cs="楷体_GB2312"/>
          <w:snapToGrid/>
          <w:color w:val="000000"/>
          <w:spacing w:val="7"/>
          <w:kern w:val="0"/>
          <w:sz w:val="31"/>
          <w:szCs w:val="31"/>
          <w:lang w:val="en-US" w:eastAsia="zh-CN" w:bidi="ar"/>
        </w:rPr>
        <w:t>（六）中医药政策研究</w:t>
      </w:r>
    </w:p>
    <w:p w14:paraId="2AECB357">
      <w:pPr>
        <w:pStyle w:val="2"/>
        <w:keepNext w:val="0"/>
        <w:keepLines w:val="0"/>
        <w:widowControl/>
        <w:suppressLineNumbers w:val="0"/>
        <w:spacing w:before="233" w:beforeAutospacing="0" w:line="355" w:lineRule="auto"/>
        <w:ind w:left="0" w:firstLine="635"/>
        <w:jc w:val="both"/>
        <w:rPr>
          <w:rFonts w:hint="default" w:ascii="仿宋_GB2312" w:hAnsi="仿宋_GB2312" w:eastAsia="仿宋_GB2312" w:cs="仿宋_GB2312"/>
          <w:color w:val="000000"/>
          <w:kern w:val="0"/>
          <w:sz w:val="31"/>
          <w:szCs w:val="31"/>
        </w:rPr>
      </w:pPr>
      <w:r>
        <w:rPr>
          <w:rFonts w:hint="default" w:ascii="仿宋_GB2312" w:hAnsi="仿宋_GB2312" w:eastAsia="仿宋_GB2312" w:cs="仿宋_GB2312"/>
          <w:b/>
          <w:bCs/>
          <w:color w:val="000000"/>
          <w:spacing w:val="13"/>
          <w:kern w:val="0"/>
          <w:sz w:val="31"/>
          <w:szCs w:val="31"/>
        </w:rPr>
        <w:t>研究目标：</w:t>
      </w:r>
      <w:r>
        <w:rPr>
          <w:rFonts w:hint="default" w:ascii="仿宋_GB2312" w:hAnsi="仿宋_GB2312" w:eastAsia="仿宋_GB2312" w:cs="仿宋_GB2312"/>
          <w:color w:val="000000"/>
          <w:spacing w:val="13"/>
          <w:kern w:val="0"/>
          <w:sz w:val="31"/>
          <w:szCs w:val="31"/>
        </w:rPr>
        <w:t>紧密结合山东省国家中医药综合改革</w:t>
      </w:r>
      <w:r>
        <w:rPr>
          <w:rFonts w:hint="default" w:ascii="仿宋_GB2312" w:hAnsi="仿宋_GB2312" w:eastAsia="仿宋_GB2312" w:cs="仿宋_GB2312"/>
          <w:color w:val="000000"/>
          <w:spacing w:val="12"/>
          <w:kern w:val="0"/>
          <w:sz w:val="31"/>
          <w:szCs w:val="31"/>
        </w:rPr>
        <w:t>示范区建</w:t>
      </w:r>
      <w:r>
        <w:rPr>
          <w:rFonts w:hint="default" w:ascii="仿宋_GB2312" w:hAnsi="仿宋_GB2312" w:eastAsia="仿宋_GB2312" w:cs="仿宋_GB2312"/>
          <w:color w:val="000000"/>
          <w:spacing w:val="13"/>
          <w:kern w:val="0"/>
          <w:sz w:val="31"/>
          <w:szCs w:val="31"/>
        </w:rPr>
        <w:t>设要求，加强中医药医疗、教育、教学、科技、文化、产业等政策研究，健全中医药服务体系及治理体系，加强中医生活化</w:t>
      </w:r>
      <w:r>
        <w:rPr>
          <w:rFonts w:hint="default" w:ascii="仿宋_GB2312" w:hAnsi="仿宋_GB2312" w:eastAsia="仿宋_GB2312" w:cs="仿宋_GB2312"/>
          <w:color w:val="000000"/>
          <w:spacing w:val="3"/>
          <w:kern w:val="0"/>
          <w:sz w:val="31"/>
          <w:szCs w:val="31"/>
        </w:rPr>
        <w:t>研究。</w:t>
      </w:r>
    </w:p>
    <w:p w14:paraId="2C84D5A6">
      <w:pPr>
        <w:pStyle w:val="2"/>
        <w:keepNext w:val="0"/>
        <w:keepLines w:val="0"/>
        <w:widowControl/>
        <w:suppressLineNumbers w:val="0"/>
        <w:spacing w:before="2" w:beforeAutospacing="0" w:line="355" w:lineRule="auto"/>
        <w:ind w:left="3" w:right="63" w:firstLine="632"/>
        <w:jc w:val="both"/>
      </w:pPr>
      <w:r>
        <w:rPr>
          <w:rFonts w:hint="default" w:ascii="仿宋_GB2312" w:hAnsi="仿宋_GB2312" w:eastAsia="仿宋_GB2312" w:cs="仿宋_GB2312"/>
          <w:b/>
          <w:bCs/>
          <w:color w:val="000000"/>
          <w:spacing w:val="10"/>
          <w:kern w:val="0"/>
          <w:sz w:val="31"/>
          <w:szCs w:val="31"/>
        </w:rPr>
        <w:t>研究内容：</w:t>
      </w:r>
      <w:r>
        <w:rPr>
          <w:rFonts w:hint="default" w:ascii="仿宋_GB2312" w:hAnsi="仿宋_GB2312" w:eastAsia="仿宋_GB2312" w:cs="仿宋_GB2312"/>
          <w:color w:val="000000"/>
          <w:spacing w:val="10"/>
          <w:kern w:val="0"/>
          <w:sz w:val="31"/>
          <w:szCs w:val="31"/>
        </w:rPr>
        <w:t>在中医医疗机构运营管理、中医药特色发挥、</w:t>
      </w:r>
      <w:r>
        <w:rPr>
          <w:rFonts w:hint="default" w:ascii="仿宋_GB2312" w:hAnsi="仿宋_GB2312" w:eastAsia="仿宋_GB2312" w:cs="仿宋_GB2312"/>
          <w:color w:val="000000"/>
          <w:spacing w:val="11"/>
          <w:kern w:val="0"/>
          <w:sz w:val="31"/>
          <w:szCs w:val="31"/>
        </w:rPr>
        <w:t>基层服务能力提升、科技创新、人才培养、中医</w:t>
      </w:r>
      <w:r>
        <w:rPr>
          <w:rFonts w:hint="default" w:ascii="仿宋_GB2312" w:hAnsi="仿宋_GB2312" w:eastAsia="仿宋_GB2312" w:cs="仿宋_GB2312"/>
          <w:color w:val="000000"/>
          <w:spacing w:val="10"/>
          <w:kern w:val="0"/>
          <w:sz w:val="31"/>
          <w:szCs w:val="31"/>
        </w:rPr>
        <w:t>药传承体系、</w:t>
      </w:r>
      <w:r>
        <w:rPr>
          <w:rFonts w:hint="default" w:ascii="仿宋_GB2312" w:hAnsi="仿宋_GB2312" w:eastAsia="仿宋_GB2312" w:cs="仿宋_GB2312"/>
          <w:color w:val="000000"/>
          <w:spacing w:val="7"/>
          <w:kern w:val="0"/>
          <w:sz w:val="31"/>
          <w:szCs w:val="31"/>
        </w:rPr>
        <w:t>文化传播、产业发展、医保医药等方面开展政策研究。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FangSong_GB2312">
    <w:altName w:val="仿宋_GB2312"/>
    <w:panose1 w:val="00000000000000000000"/>
    <w:charset w:val="00"/>
    <w:family w:val="auto"/>
    <w:pitch w:val="default"/>
    <w:sig w:usb0="00000000" w:usb1="00000000" w:usb2="00000000" w:usb3="00000000" w:csb0="00000000" w:csb1="00000000"/>
  </w:font>
  <w:font w:name="KaiTi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2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_GB2312" w:hAnsi="仿宋_GB2312" w:eastAsia="仿宋_GB2312" w:cs="仿宋_GB2312"/>
      <w:snapToGrid/>
      <w:color w:val="000000"/>
      <w:kern w:val="0"/>
      <w:sz w:val="31"/>
      <w:szCs w:val="3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2026-01-07T11:09:43Z</dcterms:created>
  <dc:creator>Administrator</dc:creator>
  <cp:lastModifiedBy>Administrator</cp:lastModifiedBy>
  <dcterms:modified xsi:type="dcterms:W3CDTF">2026-01-07T11:10:55Z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eyJoZGlkIjoiZjhmNzUyMDVlYWRkMTZmZGE2NDlkMmM4NjhlYzllNjMiLCJ1c2VySWQiOiI2NzQ4MTI5NTEifQ==</vt:lpwstr>
  </property>
  <property fmtid="{D5CDD505-2E9C-101B-9397-08002B2CF9AE}" pid="4" name="ICV">
    <vt:lpwstr>4DBDF7F4B7804F3CADB2A3CF5C6964FC_12</vt:lpwstr>
  </property>
</Properties>
</file>