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D202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left"/>
        <w:textAlignment w:val="auto"/>
        <w:outlineLvl w:val="9"/>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附件1</w:t>
      </w:r>
    </w:p>
    <w:p w14:paraId="73E2CF21">
      <w:pPr>
        <w:rPr>
          <w:rFonts w:hint="eastAsia"/>
          <w:lang w:val="en-US" w:eastAsia="zh-CN"/>
        </w:rPr>
      </w:pPr>
    </w:p>
    <w:p w14:paraId="11E10E50">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2026年度山东省人民政府决策咨询</w:t>
      </w:r>
    </w:p>
    <w:p w14:paraId="6224BE5E">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研究重点课题招标目录</w:t>
      </w:r>
    </w:p>
    <w:p w14:paraId="6F8712F8">
      <w:pPr>
        <w:pStyle w:val="6"/>
        <w:keepNext w:val="0"/>
        <w:keepLines w:val="0"/>
        <w:pageBreakBefore w:val="0"/>
        <w:widowControl/>
        <w:numPr>
          <w:ilvl w:val="0"/>
          <w:numId w:val="0"/>
        </w:numPr>
        <w:suppressLineNumbers w:val="0"/>
        <w:shd w:val="clear" w:color="auto" w:fill="FFFFFF"/>
        <w:kinsoku/>
        <w:wordWrap/>
        <w:overflowPunct/>
        <w:topLinePunct w:val="0"/>
        <w:autoSpaceDE/>
        <w:autoSpaceDN/>
        <w:bidi w:val="0"/>
        <w:adjustRightInd/>
        <w:snapToGrid/>
        <w:spacing w:beforeAutospacing="0" w:after="0" w:afterAutospacing="0" w:line="620" w:lineRule="exact"/>
        <w:ind w:right="0" w:rightChars="0"/>
        <w:jc w:val="both"/>
        <w:textAlignment w:val="auto"/>
        <w:rPr>
          <w:rFonts w:hint="eastAsia" w:ascii="仿宋_GB2312" w:hAnsi="仿宋_GB2312" w:eastAsia="仿宋_GB2312" w:cs="仿宋_GB2312"/>
          <w:kern w:val="2"/>
          <w:sz w:val="32"/>
          <w:szCs w:val="32"/>
          <w:lang w:val="en-US" w:eastAsia="zh-CN" w:bidi="ar-SA"/>
        </w:rPr>
      </w:pPr>
    </w:p>
    <w:p w14:paraId="3381B1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（一）分类有序、片区化推进乡村振兴提档升级研究</w:t>
      </w:r>
    </w:p>
    <w:p w14:paraId="1155E33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党的二十届四中全会提出分类有序、片区化推进乡村振兴。当前，山东省片区建设正从“点上示范”向“面上提升”、从“典型引领”向“整体振兴”跨越。本课题旨在学习借鉴“千万工程”经验，系统总结现有模式的成效与经验，科学研判面临的深层制约，围绕“分类有序”与“片区化</w:t>
      </w:r>
      <w:bookmarkStart w:id="0" w:name="_GoBack"/>
      <w:bookmarkEnd w:id="0"/>
      <w:r>
        <w:rPr>
          <w:rFonts w:hint="default" w:ascii="Times New Roman" w:hAnsi="Times New Roman" w:eastAsia="仿宋_GB2312" w:cs="Times New Roman"/>
          <w:sz w:val="32"/>
          <w:szCs w:val="32"/>
          <w:highlight w:val="none"/>
          <w:lang w:val="en-US" w:eastAsia="zh-CN"/>
        </w:rPr>
        <w:t>推进”开展深入研究，为推动乡村振兴齐鲁样板提档升级提供决策支撑。</w:t>
      </w:r>
    </w:p>
    <w:p w14:paraId="12C2D1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（二）深化与重点地区战略合作、增强山东省内区域发展协调性研究</w:t>
      </w:r>
    </w:p>
    <w:p w14:paraId="40AF2A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党的二十届四中全会提出，增强区域发展协调性，促进区域联动发展。《中共山东省委关于制定山东省国民经济和社会发展第十五个五年规划的建议》提出“深化与重点地区战略合作”“增强省内区域发展协调性”。本课题旨在分析山东省与重点地区战略合作情况以及省内区域协调发展现状，深入剖析山东省推动区域协调发展面临的困难和问题，研究提出深化与重点地区战略合作、增强山东省内区域发展协调性的推进路径、政策措施等。</w:t>
      </w:r>
    </w:p>
    <w:p w14:paraId="7D2AF4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（三）深化山东自贸试验区与海南自贸港联动创新研究</w:t>
      </w:r>
    </w:p>
    <w:p w14:paraId="0206845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“十五五”时期是我国推进高水平对外开放的关键阶段。《中共中央关于制定国民经济和社会发展第十五个五年规划的建议》指出，实施自由贸易试验区提升战略，高标准建设海南自由贸易港。</w:t>
      </w:r>
      <w:r>
        <w:rPr>
          <w:rFonts w:hint="default" w:ascii="Times New Roman" w:hAnsi="Times New Roman" w:eastAsia="仿宋_GB2312" w:cs="Times New Roman"/>
          <w:sz w:val="32"/>
          <w:szCs w:val="32"/>
          <w:lang w:eastAsia="zh-CN"/>
        </w:rPr>
        <w:t>深化山东自贸试验区与海南自贸港联动创新，是山东开放效能加速释放、对外开放纵深突破的重要方向与创新实践。本课题立足山东自贸试验区发展现状，以“联动创新”为核心导向，充分借鉴国内外相关经验与典型做法，从体制机制、政策协同、产业对接、口岸合作、风险防控等方面，提出推动两地联动创新的系统性政策建议。</w:t>
      </w:r>
    </w:p>
    <w:p w14:paraId="15E33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（四）山东加快构建国际物流大通道、促进国内国际双循环研究</w:t>
      </w:r>
    </w:p>
    <w:p w14:paraId="723BD1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中央关于制定国民经济和社会发展第十五个五年规划的建议》强调，健全多元化、韧性强的国际运输通道体系。国际物流大通道不仅是畅通国内国际双循环的“大动脉”，更是撬动国际贸易增量、重塑国际合作竞争新优势的重要抓手。山东贯通南北、链接东西、沿黄沿海，是面向东北亚开放的桥头堡，也是“一带一路”的重要交汇点。本课题聚焦“构建国际物流大通道、促进国内国际双循环”，剖析制约国际大通道建设面临的关键挑战，提出构建高效、安全、韧性的国际物流大通道对策建议，旨在推动山东国际物流大通道建设由“起势”向“成势”转变，全面夯实内外联通的承载能力。</w:t>
      </w:r>
    </w:p>
    <w:p w14:paraId="360EF1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（五）山东推动“高新企业规模化、规上企业高新化”研究</w:t>
      </w:r>
    </w:p>
    <w:p w14:paraId="6D6123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2026年山东</w:t>
      </w:r>
      <w:r>
        <w:rPr>
          <w:rFonts w:hint="default" w:ascii="Times New Roman" w:hAnsi="Times New Roman" w:eastAsia="仿宋_GB2312" w:cs="Times New Roman"/>
          <w:sz w:val="32"/>
          <w:szCs w:val="32"/>
        </w:rPr>
        <w:t>省政府工作报告提出，加快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高新企业规模化、规上企业高新化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，力争规上高新技术企业达到1.8万家。在山东经济转型升级的关键时期，高新企业作为创新驱动的重要力量，亟需通过规模化发展提升产业竞争力，规上企业则需通过高新化转型增强技术含量。本课题旨在通过</w:t>
      </w:r>
      <w:r>
        <w:rPr>
          <w:rFonts w:hint="default" w:ascii="Times New Roman" w:hAnsi="Times New Roman" w:eastAsia="仿宋_GB2312" w:cs="Times New Roman"/>
          <w:sz w:val="32"/>
          <w:szCs w:val="32"/>
          <w:lang w:val="en-US" w:eastAsia="zh-CN"/>
        </w:rPr>
        <w:t>分析</w:t>
      </w:r>
      <w:r>
        <w:rPr>
          <w:rFonts w:hint="default" w:ascii="Times New Roman" w:hAnsi="Times New Roman" w:eastAsia="仿宋_GB2312" w:cs="Times New Roman"/>
          <w:sz w:val="32"/>
          <w:szCs w:val="32"/>
        </w:rPr>
        <w:t>山东省高新企业与规上企业发展现状，对比借鉴先进地区经验，进一步探究企业规模化与高新化的互动机制，深入剖析面临的问题与瓶颈，研究促进高新企业快速成长和规上企业技术升级的实施路径和政策建议</w:t>
      </w:r>
      <w:r>
        <w:rPr>
          <w:rFonts w:hint="default" w:ascii="Times New Roman" w:hAnsi="Times New Roman" w:eastAsia="仿宋_GB2312" w:cs="Times New Roman"/>
          <w:sz w:val="32"/>
          <w:szCs w:val="32"/>
          <w:lang w:eastAsia="zh-CN"/>
        </w:rPr>
        <w:t>。</w:t>
      </w:r>
    </w:p>
    <w:p w14:paraId="62B0D5B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（六）山东消费升级牵引投资方向优化的路径对策研究</w:t>
      </w:r>
    </w:p>
    <w:p w14:paraId="77C581F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中共山东省委关于制定山东省国民经济和社会发展第十五个五年规划的建议》提出，深入实施内需扩容增效工程，聚焦投资消费结合点，以有效投资带动消费能力提升，以消费升级牵引投资方向优化，形成消费和投资相互促进的良性循环，巩固现代化强省建设战略基点。山东作为经济大省，以消费升级牵引投资方向优化是促进投资效益持续提升和投资规模合理增长的重要途径。本课题旨在立足山东省经济社会发展实际，深入研究分析消费升级牵引投资方向优化过程中亟须破解的难点、堵点、卡点等问题制约，并提出具体推进路径和对策建议。</w:t>
      </w:r>
    </w:p>
    <w:p w14:paraId="0C15F6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（七）健全山东海外综合服务体系研究</w:t>
      </w:r>
    </w:p>
    <w:p w14:paraId="2F9365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党的二十届四中全会提出“健全海外综合服务体系”。商务部等5部门同步出台《关于进一步完善海外综合服务体系的指导意见》。山东省作为开放型经济大省，率先探索“山海经”综合服务港、淄博涉外平台等创新载体，但面对全球产业链重构与合规风险叠加的挑战，亟需构建覆盖企业出海全周期、全要素的支撑体系。</w:t>
      </w:r>
      <w:r>
        <w:rPr>
          <w:rFonts w:hint="default" w:ascii="Times New Roman" w:hAnsi="Times New Roman" w:eastAsia="仿宋_GB2312" w:cs="Times New Roman"/>
          <w:sz w:val="32"/>
          <w:szCs w:val="32"/>
          <w:lang w:val="en-US" w:eastAsia="zh-CN"/>
        </w:rPr>
        <w:t>本课题旨在分析山东省海外综合服务体系建设现状，研究健全海外综合服务体系面临的难点制约，提出健全海外综合服务体系的路径对策</w:t>
      </w:r>
      <w:r>
        <w:rPr>
          <w:rFonts w:hint="default" w:ascii="Times New Roman" w:hAnsi="Times New Roman" w:eastAsia="仿宋_GB2312" w:cs="Times New Roman"/>
          <w:sz w:val="32"/>
          <w:szCs w:val="32"/>
          <w:lang w:eastAsia="zh-CN"/>
        </w:rPr>
        <w:t>。</w:t>
      </w:r>
    </w:p>
    <w:p w14:paraId="615B2C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（八）山东加强前沿技术战略预判、布局未来产业新赛道研究</w:t>
      </w:r>
    </w:p>
    <w:p w14:paraId="3508846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rPr>
        <w:t>党的二十届四中全会明确要求，前瞻布局未来产业，开辟产业新赛道，增强发展新动能。习近平总书记强调，要提升前沿技术战略预判能力，以全局和长远眼光把握技术趋势，推动我国向“趋势引领者”转变。</w:t>
      </w:r>
      <w:r>
        <w:rPr>
          <w:rFonts w:hint="default" w:ascii="Times New Roman" w:hAnsi="Times New Roman" w:eastAsia="仿宋_GB2312" w:cs="Times New Roman"/>
          <w:color w:val="222222"/>
          <w:kern w:val="0"/>
          <w:sz w:val="32"/>
          <w:szCs w:val="32"/>
          <w:shd w:val="clear" w:color="auto" w:fill="FFFFFF"/>
        </w:rPr>
        <w:t>本课题旨在立足山东</w:t>
      </w:r>
      <w:r>
        <w:rPr>
          <w:rFonts w:hint="default" w:ascii="Times New Roman" w:hAnsi="Times New Roman" w:eastAsia="仿宋_GB2312" w:cs="Times New Roman"/>
          <w:color w:val="222222"/>
          <w:kern w:val="0"/>
          <w:sz w:val="32"/>
          <w:szCs w:val="32"/>
          <w:shd w:val="clear" w:color="auto" w:fill="FFFFFF"/>
          <w:lang w:val="en-US" w:eastAsia="zh-CN"/>
        </w:rPr>
        <w:t>未来</w:t>
      </w:r>
      <w:r>
        <w:rPr>
          <w:rFonts w:hint="default" w:ascii="Times New Roman" w:hAnsi="Times New Roman" w:eastAsia="仿宋_GB2312" w:cs="Times New Roman"/>
          <w:color w:val="222222"/>
          <w:kern w:val="0"/>
          <w:sz w:val="32"/>
          <w:szCs w:val="32"/>
          <w:shd w:val="clear" w:color="auto" w:fill="FFFFFF"/>
        </w:rPr>
        <w:t>产业发展现状，精准研判前沿技术走向，</w:t>
      </w:r>
      <w:r>
        <w:rPr>
          <w:rFonts w:hint="default" w:ascii="Times New Roman" w:hAnsi="Times New Roman" w:eastAsia="仿宋_GB2312" w:cs="Times New Roman"/>
          <w:sz w:val="32"/>
          <w:szCs w:val="32"/>
        </w:rPr>
        <w:t>借鉴国内外经验做法，研究</w:t>
      </w:r>
      <w:r>
        <w:rPr>
          <w:rFonts w:hint="default" w:ascii="Times New Roman" w:hAnsi="Times New Roman" w:eastAsia="仿宋_GB2312" w:cs="Times New Roman"/>
          <w:sz w:val="32"/>
          <w:szCs w:val="32"/>
          <w:lang w:val="en-US" w:eastAsia="zh-CN"/>
        </w:rPr>
        <w:t>山东省</w:t>
      </w:r>
      <w:r>
        <w:rPr>
          <w:rFonts w:hint="default" w:ascii="Times New Roman" w:hAnsi="Times New Roman" w:eastAsia="仿宋_GB2312" w:cs="Times New Roman"/>
          <w:sz w:val="32"/>
          <w:szCs w:val="32"/>
        </w:rPr>
        <w:t>布局未来产业</w:t>
      </w:r>
      <w:r>
        <w:rPr>
          <w:rFonts w:hint="default" w:ascii="Times New Roman" w:hAnsi="Times New Roman" w:eastAsia="仿宋_GB2312" w:cs="Times New Roman"/>
          <w:sz w:val="32"/>
          <w:szCs w:val="32"/>
          <w:lang w:val="en-US" w:eastAsia="zh-CN"/>
        </w:rPr>
        <w:t>新赛道</w:t>
      </w:r>
      <w:r>
        <w:rPr>
          <w:rFonts w:hint="default" w:ascii="Times New Roman" w:hAnsi="Times New Roman" w:eastAsia="仿宋_GB2312" w:cs="Times New Roman"/>
          <w:sz w:val="32"/>
          <w:szCs w:val="32"/>
        </w:rPr>
        <w:t>的推进路径和重点任务，并提出针对性的</w:t>
      </w:r>
      <w:r>
        <w:rPr>
          <w:rFonts w:hint="default" w:ascii="Times New Roman" w:hAnsi="Times New Roman" w:eastAsia="仿宋_GB2312" w:cs="Times New Roman"/>
          <w:sz w:val="32"/>
          <w:szCs w:val="32"/>
          <w:lang w:val="en-US" w:eastAsia="zh-CN"/>
        </w:rPr>
        <w:t>政策</w:t>
      </w:r>
      <w:r>
        <w:rPr>
          <w:rFonts w:hint="default" w:ascii="Times New Roman" w:hAnsi="Times New Roman" w:eastAsia="仿宋_GB2312" w:cs="Times New Roman"/>
          <w:sz w:val="32"/>
          <w:szCs w:val="32"/>
        </w:rPr>
        <w:t>建议。</w:t>
      </w:r>
    </w:p>
    <w:p w14:paraId="1149E3D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（九）山东加强贸易投资一体化的路径对策研究</w:t>
      </w:r>
    </w:p>
    <w:p w14:paraId="4E2DFB9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2026年山东省政府工作报告指出，加快贸易投资一体化发展。本课题旨在深入查找贸易投资融合联动、双向投资提质增效、制度型开放赋能、平台载体支撑等方面存在的短板弱项，借鉴先进省份经验，研究提出强化贸易投资一体化发展的实施路径、保障机制与政策举措，为打造高水平对外开放新高地提供决策支撑。</w:t>
      </w:r>
    </w:p>
    <w:p w14:paraId="45414ED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（十）山东完善提升县域商业体系、扩大优质商品和服务供给研究</w:t>
      </w:r>
    </w:p>
    <w:p w14:paraId="42976F81">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72" w:firstLineChars="200"/>
        <w:jc w:val="both"/>
        <w:textAlignment w:val="auto"/>
        <w:rPr>
          <w:rFonts w:hint="default" w:ascii="Times New Roman" w:hAnsi="Times New Roman" w:eastAsia="仿宋_GB2312" w:cs="Times New Roman"/>
          <w:color w:val="auto"/>
          <w:spacing w:val="8"/>
          <w:kern w:val="0"/>
          <w:sz w:val="32"/>
          <w:szCs w:val="32"/>
          <w:lang w:val="en-US" w:eastAsia="zh-CN" w:bidi="ar"/>
        </w:rPr>
      </w:pPr>
      <w:r>
        <w:rPr>
          <w:rFonts w:hint="default" w:ascii="Times New Roman" w:hAnsi="Times New Roman" w:eastAsia="仿宋_GB2312" w:cs="Times New Roman"/>
          <w:color w:val="auto"/>
          <w:spacing w:val="8"/>
          <w:kern w:val="0"/>
          <w:sz w:val="32"/>
          <w:szCs w:val="32"/>
          <w:lang w:val="en-US" w:eastAsia="zh-CN" w:bidi="ar"/>
        </w:rPr>
        <w:t>2026年山东省政府工作报告明确提出，完善提升县域商业体系。近年来，山东省县域商业体系建设取得明显进展，县域商业网络持续完善。本研究旨在立足山东实际，深入分析山东在完善提升县域商业体系扩大优质商品和服务供给方面存在的堵点难点，提出发展思路和推进路径，并有针对性地提出政策建议。</w:t>
      </w:r>
    </w:p>
    <w:p w14:paraId="4B0958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（十一）山东促进文化和科技深度融合创新发展研究</w:t>
      </w:r>
    </w:p>
    <w:p w14:paraId="18E400C8">
      <w:pPr>
        <w:keepNext w:val="0"/>
        <w:keepLines w:val="0"/>
        <w:pageBreakBefore w:val="0"/>
        <w:widowControl w:val="0"/>
        <w:suppressLineNumbers w:val="0"/>
        <w:kinsoku/>
        <w:wordWrap/>
        <w:overflowPunct/>
        <w:topLinePunct w:val="0"/>
        <w:autoSpaceDE/>
        <w:autoSpaceDN/>
        <w:bidi w:val="0"/>
        <w:adjustRightInd/>
        <w:snapToGrid/>
        <w:spacing w:line="600" w:lineRule="exact"/>
        <w:ind w:left="0" w:leftChars="0" w:right="0" w:rightChars="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《中共中央关于制定国民经济和社会发展第十五个五年规划的建议》</w:t>
      </w:r>
      <w:r>
        <w:rPr>
          <w:rFonts w:hint="default" w:ascii="Times New Roman" w:hAnsi="Times New Roman" w:eastAsia="仿宋_GB2312" w:cs="Times New Roman"/>
          <w:sz w:val="32"/>
          <w:szCs w:val="32"/>
          <w:lang w:eastAsia="zh-CN"/>
        </w:rPr>
        <w:t>提出，</w:t>
      </w:r>
      <w:r>
        <w:rPr>
          <w:rFonts w:hint="default" w:ascii="Times New Roman" w:hAnsi="Times New Roman" w:eastAsia="仿宋_GB2312" w:cs="Times New Roman"/>
          <w:sz w:val="32"/>
          <w:szCs w:val="32"/>
          <w:lang w:val="en-US" w:eastAsia="zh-CN"/>
        </w:rPr>
        <w:t>推进文化和科技融合，推动文化建设数智化赋能、信息化转型，发展新型文化业态。面对业态融合的新趋势、新机遇，文化和科技深度融合方兴未艾、大有可为，能够为山东加快建设文化强省、科技强省注入澎湃动力。本研究旨在充分总结国内外文化和科技深度融合前沿趋势基础上，立足山东省情，深入分析山东在促进文化和科技深度融合创新发展存在的难点和制约，提出山东促进文化和科技深度融合发展的思路和路径，有针对性地提出政策建议。</w:t>
      </w:r>
    </w:p>
    <w:p w14:paraId="5456FCB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（十二）山东培育壮大创业投资机构和科技领军企业研究</w:t>
      </w:r>
    </w:p>
    <w:p w14:paraId="6429D9FD">
      <w:pPr>
        <w:pStyle w:val="2"/>
        <w:keepNext w:val="0"/>
        <w:keepLines w:val="0"/>
        <w:pageBreakBefore w:val="0"/>
        <w:widowControl w:val="0"/>
        <w:kinsoku/>
        <w:wordWrap/>
        <w:overflowPunct/>
        <w:topLinePunct w:val="0"/>
        <w:autoSpaceDE/>
        <w:autoSpaceDN/>
        <w:bidi w:val="0"/>
        <w:adjustRightInd/>
        <w:snapToGrid/>
        <w:spacing w:before="0"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党的二十届四中全会对加快高水平科技自立自强、发展新质生产力作出战略部署，明确要求大力发展科技金融、培育壮大创业投资、支持科技领军企业做强做优。2026年省政府工作报告提出要培育壮大创业投资机构和科技领军企业。本课题旨在学习借鉴先进省份经验，系统研究山东培育壮大创业投资机构和科技领军企业的实施路径，推动创投生态优化升级与科技领军企业梯次培育，形成可复制可推广的制度创新与实践经验，为山东建设高水平科技自立自强先行区、服务国家科技强国战略提供坚实支撑。</w:t>
      </w:r>
    </w:p>
    <w:p w14:paraId="2608D3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（十三）山东加快构建现代化农业防灾减灾体系研究</w:t>
      </w:r>
    </w:p>
    <w:p w14:paraId="1392107D">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面对日益严峻的全球气候挑战，农业生产的不确定性风险加剧，完善农业防灾减灾体系对于筑牢粮食安全根基具有决定性意义。省委农村工作会议明确要求加强防灾减灾体系建设。本研究拟通过系统诊断山东农业防灾减灾体系的薄弱环节，聚焦极端天气频发背景下农业韧性提升的紧迫需求，推动防灾减灾体系从“被动救灾”向“主动设防”转型，为山东加快构建现代化农业防灾减灾体系提供切实可行的方案。</w:t>
      </w:r>
    </w:p>
    <w:p w14:paraId="41C2075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（十四）山东构建大安全、大应急工作格局研究</w:t>
      </w:r>
    </w:p>
    <w:p w14:paraId="1A1B79E3">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党的二十大报告明确提出“建立大安全大应急框架”，成为新时代应急管理体系建设的核心指导思想。</w:t>
      </w:r>
      <w:r>
        <w:rPr>
          <w:rFonts w:hint="default" w:ascii="Times New Roman" w:hAnsi="Times New Roman" w:eastAsia="仿宋_GB2312" w:cs="Times New Roman"/>
          <w:sz w:val="32"/>
          <w:szCs w:val="32"/>
          <w:lang w:val="en-US" w:eastAsia="zh-CN"/>
        </w:rPr>
        <w:t>当前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山东</w:t>
      </w:r>
      <w:r>
        <w:rPr>
          <w:rFonts w:hint="default" w:ascii="Times New Roman" w:hAnsi="Times New Roman" w:eastAsia="仿宋_GB2312" w:cs="Times New Roman"/>
          <w:sz w:val="32"/>
          <w:szCs w:val="32"/>
          <w:lang w:eastAsia="zh-CN"/>
        </w:rPr>
        <w:t>省仍面临严峻复杂的安全应急形势，灾害事故发生的隐蔽性、复杂性、耦合性进一步增加，拉高风险防控和应急处置的复杂性及难度。本课题拟从风险防控、能力提升、科技支撑、协同治理、人才培养、基层夯实、体系建设等方面开展研究，助力</w:t>
      </w:r>
      <w:r>
        <w:rPr>
          <w:rFonts w:hint="default" w:ascii="Times New Roman" w:hAnsi="Times New Roman" w:eastAsia="仿宋_GB2312" w:cs="Times New Roman"/>
          <w:sz w:val="32"/>
          <w:szCs w:val="32"/>
          <w:lang w:val="en-US" w:eastAsia="zh-CN"/>
        </w:rPr>
        <w:t>山东</w:t>
      </w:r>
      <w:r>
        <w:rPr>
          <w:rFonts w:hint="default" w:ascii="Times New Roman" w:hAnsi="Times New Roman" w:eastAsia="仿宋_GB2312" w:cs="Times New Roman"/>
          <w:sz w:val="32"/>
          <w:szCs w:val="32"/>
          <w:lang w:eastAsia="zh-CN"/>
        </w:rPr>
        <w:t>省构建大安全、大应急工作格局。</w:t>
      </w:r>
    </w:p>
    <w:p w14:paraId="5E83E47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（十五）山东打造北方优秀青年人才集聚区研究</w:t>
      </w:r>
    </w:p>
    <w:p w14:paraId="565C7652">
      <w:pPr>
        <w:keepNext w:val="0"/>
        <w:keepLines w:val="0"/>
        <w:pageBreakBefore w:val="0"/>
        <w:widowControl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b w:val="0"/>
          <w:bCs w:val="0"/>
          <w:kern w:val="2"/>
          <w:sz w:val="36"/>
          <w:szCs w:val="36"/>
          <w:highlight w:val="none"/>
          <w:lang w:val="en-US" w:eastAsia="zh-CN" w:bidi="ar-SA"/>
        </w:rPr>
      </w:pPr>
      <w:r>
        <w:rPr>
          <w:rFonts w:hint="default" w:ascii="Times New Roman" w:hAnsi="Times New Roman" w:eastAsia="仿宋_GB2312" w:cs="Times New Roman"/>
          <w:sz w:val="32"/>
          <w:szCs w:val="32"/>
          <w:lang w:val="en-US" w:eastAsia="zh-CN"/>
        </w:rPr>
        <w:t>青年人才是科技创新的主力军，是国家战略人才力量的源头活水。全省人力资源和社会保障工作会议明确提出，打造北方优秀青年人才集聚区。</w:t>
      </w:r>
      <w:r>
        <w:rPr>
          <w:rFonts w:hint="default" w:ascii="Times New Roman" w:hAnsi="Times New Roman" w:eastAsia="仿宋_GB2312" w:cs="Times New Roman"/>
          <w:sz w:val="32"/>
          <w:szCs w:val="32"/>
          <w:lang w:eastAsia="zh-CN"/>
        </w:rPr>
        <w:t>近年来，</w:t>
      </w:r>
      <w:r>
        <w:rPr>
          <w:rFonts w:hint="default" w:ascii="Times New Roman" w:hAnsi="Times New Roman" w:eastAsia="仿宋_GB2312" w:cs="Times New Roman"/>
          <w:sz w:val="32"/>
          <w:szCs w:val="32"/>
          <w:lang w:val="en-US" w:eastAsia="zh-CN"/>
        </w:rPr>
        <w:t>山东省</w:t>
      </w:r>
      <w:r>
        <w:rPr>
          <w:rFonts w:hint="default" w:ascii="Times New Roman" w:hAnsi="Times New Roman" w:eastAsia="仿宋_GB2312" w:cs="Times New Roman"/>
          <w:sz w:val="32"/>
          <w:szCs w:val="32"/>
          <w:lang w:eastAsia="zh-CN"/>
        </w:rPr>
        <w:t>加快建设具有山东特色的新时代人才集聚高地，坚持教育科技人才一体推进，着力塑造一流人才发展格局，“人才山东”影响力、对高质量发展的支撑作用持续增强。</w:t>
      </w:r>
      <w:r>
        <w:rPr>
          <w:rFonts w:hint="default" w:ascii="Times New Roman" w:hAnsi="Times New Roman" w:eastAsia="仿宋_GB2312" w:cs="Times New Roman"/>
          <w:sz w:val="32"/>
          <w:szCs w:val="32"/>
          <w:lang w:val="en-US" w:eastAsia="zh-CN"/>
        </w:rPr>
        <w:t>本课题</w:t>
      </w:r>
      <w:r>
        <w:rPr>
          <w:rFonts w:hint="default" w:ascii="Times New Roman" w:hAnsi="Times New Roman" w:eastAsia="仿宋_GB2312" w:cs="Times New Roman"/>
          <w:sz w:val="32"/>
          <w:szCs w:val="32"/>
          <w:lang w:eastAsia="zh-CN"/>
        </w:rPr>
        <w:t>立足当前人才和科技竞争态势，</w:t>
      </w:r>
      <w:r>
        <w:rPr>
          <w:rFonts w:hint="default" w:ascii="Times New Roman" w:hAnsi="Times New Roman" w:eastAsia="仿宋_GB2312" w:cs="Times New Roman"/>
          <w:sz w:val="32"/>
          <w:szCs w:val="32"/>
          <w:lang w:val="en-US" w:eastAsia="zh-CN"/>
        </w:rPr>
        <w:t>分析打造北方优秀青年人才集聚区的优势短板，明确建设思路和重点任务，提出具体政策建议。</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Times New Roman"/>
    <w:panose1 w:val="020F0302020204030204"/>
    <w:charset w:val="00"/>
    <w:family w:val="auto"/>
    <w:pitch w:val="default"/>
    <w:sig w:usb0="00000000" w:usb1="00000000"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BADA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57E6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557E6E">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D5B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43110"/>
    <w:rsid w:val="01396E1E"/>
    <w:rsid w:val="014D2402"/>
    <w:rsid w:val="015666B9"/>
    <w:rsid w:val="041F054D"/>
    <w:rsid w:val="07E61381"/>
    <w:rsid w:val="0BF422BF"/>
    <w:rsid w:val="0FD06741"/>
    <w:rsid w:val="15760654"/>
    <w:rsid w:val="165F5FD9"/>
    <w:rsid w:val="202A0C25"/>
    <w:rsid w:val="2C6D3C9C"/>
    <w:rsid w:val="2DEE2BBA"/>
    <w:rsid w:val="37DE3438"/>
    <w:rsid w:val="4994527F"/>
    <w:rsid w:val="4C7FEBE4"/>
    <w:rsid w:val="521045FE"/>
    <w:rsid w:val="56F43110"/>
    <w:rsid w:val="57F64CB0"/>
    <w:rsid w:val="5B68005D"/>
    <w:rsid w:val="6BF7B25A"/>
    <w:rsid w:val="6ED05C5E"/>
    <w:rsid w:val="73FD1A1B"/>
    <w:rsid w:val="7564688B"/>
    <w:rsid w:val="77AA2051"/>
    <w:rsid w:val="7AEF9992"/>
    <w:rsid w:val="AF4504D3"/>
    <w:rsid w:val="F5A30391"/>
    <w:rsid w:val="F5FF5A5B"/>
    <w:rsid w:val="FD3ABB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30"/>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OAHeading"/>
    <w:basedOn w:val="1"/>
    <w:next w:val="1"/>
    <w:qFormat/>
    <w:uiPriority w:val="0"/>
    <w:pPr>
      <w:spacing w:before="120"/>
      <w:textAlignment w:val="baseline"/>
    </w:pPr>
    <w:rPr>
      <w:rFonts w:ascii="Calibri Light" w:hAnsi="Calibri Light" w:eastAsia="宋体"/>
      <w:sz w:val="24"/>
      <w:szCs w:val="24"/>
    </w:rPr>
  </w:style>
  <w:style w:type="paragraph" w:styleId="3">
    <w:name w:val="Plain Text"/>
    <w:basedOn w:val="1"/>
    <w:next w:val="1"/>
    <w:qFormat/>
    <w:uiPriority w:val="0"/>
    <w:rPr>
      <w:rFonts w:ascii="宋体" w:hAnsi="宋体" w:cs="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9">
    <w:name w:val="标题1"/>
    <w:basedOn w:val="1"/>
    <w:qFormat/>
    <w:uiPriority w:val="0"/>
    <w:rPr>
      <w:rFonts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3343</Words>
  <Characters>3360</Characters>
  <Lines>0</Lines>
  <Paragraphs>0</Paragraphs>
  <TotalTime>65</TotalTime>
  <ScaleCrop>false</ScaleCrop>
  <LinksUpToDate>false</LinksUpToDate>
  <CharactersWithSpaces>3360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2024-05-23T09:25:00Z</dcterms:created>
  <dc:creator>李诗君</dc:creator>
  <cp:lastModifiedBy>user</cp:lastModifiedBy>
  <cp:lastPrinted>2026-02-13T16:10:00Z</cp:lastPrinted>
  <dcterms:modified xsi:type="dcterms:W3CDTF">2026-02-25T16:38:18Z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eyJoZGlkIjoiYjhlMGU4OGViY2ViN2ZhNDhlZWU2N2MzN2FhNmRiMzgiLCJ1c2VySWQiOiIxOTkwMTYzMzIifQ==</vt:lpwstr>
  </property>
  <property fmtid="{D5CDD505-2E9C-101B-9397-08002B2CF9AE}" pid="4" name="ICV">
    <vt:lpwstr>6F44743CAC164FA0BA00B9EB309AC2FD_12</vt:lpwstr>
  </property>
</Properties>
</file>