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49C" w:rsidRPr="00BC549C" w:rsidRDefault="00BC549C" w:rsidP="00BC549C">
      <w:pPr>
        <w:widowControl/>
        <w:shd w:val="clear" w:color="auto" w:fill="FFFFFF"/>
        <w:spacing w:before="100" w:beforeAutospacing="1" w:after="100" w:afterAutospacing="1" w:line="369" w:lineRule="atLeast"/>
        <w:jc w:val="center"/>
        <w:outlineLvl w:val="1"/>
        <w:rPr>
          <w:rFonts w:ascii="微软雅黑" w:eastAsia="微软雅黑" w:hAnsi="微软雅黑" w:cs="宋体"/>
          <w:b/>
          <w:bCs/>
          <w:color w:val="4B4B4B"/>
          <w:kern w:val="36"/>
          <w:sz w:val="23"/>
          <w:szCs w:val="23"/>
        </w:rPr>
      </w:pPr>
      <w:r w:rsidRPr="00BC549C">
        <w:rPr>
          <w:rFonts w:ascii="微软雅黑" w:eastAsia="微软雅黑" w:hAnsi="微软雅黑" w:cs="宋体" w:hint="eastAsia"/>
          <w:b/>
          <w:bCs/>
          <w:color w:val="4B4B4B"/>
          <w:kern w:val="36"/>
          <w:sz w:val="23"/>
          <w:szCs w:val="23"/>
        </w:rPr>
        <w:t>教育部社科司关于组织申报2016年度教育部</w:t>
      </w:r>
      <w:r w:rsidRPr="00BC549C">
        <w:rPr>
          <w:rFonts w:ascii="微软雅黑" w:eastAsia="微软雅黑" w:hAnsi="微软雅黑" w:cs="宋体" w:hint="eastAsia"/>
          <w:b/>
          <w:bCs/>
          <w:color w:val="4B4B4B"/>
          <w:kern w:val="36"/>
          <w:sz w:val="23"/>
          <w:szCs w:val="23"/>
        </w:rPr>
        <w:br/>
        <w:t>人文社会科学研究一般项目的补充通知</w:t>
      </w:r>
    </w:p>
    <w:p w:rsidR="00BC549C" w:rsidRPr="00BC549C" w:rsidRDefault="00BC549C" w:rsidP="00BC549C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教社科司函[2015]377号</w:t>
      </w:r>
    </w:p>
    <w:p w:rsidR="00BC549C" w:rsidRPr="00BC549C" w:rsidRDefault="00BC549C" w:rsidP="00BC549C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各高校出版社、哲学社会科学期刊编辑部：</w:t>
      </w:r>
    </w:p>
    <w:p w:rsidR="00BC549C" w:rsidRPr="00BC549C" w:rsidRDefault="00BC549C" w:rsidP="00BC549C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《教育部社科司关于2016年度教育部人文社会科学研究一般项目申报工作的通知》（教</w:t>
      </w:r>
      <w:proofErr w:type="gramStart"/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社科司函〔2015〕</w:t>
      </w:r>
      <w:proofErr w:type="gramEnd"/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371号）已经发布，请各高校出版社、哲学社会科学期刊编辑部积极组织高校出版工作者围绕课题指南（见附件）进行申报，要精心设计申报内容，注重提高申报质量，以理论研究成果进一步加强高校出版管理，促进高校出版改革发展。具体申报要求参见《教育部社科司关于2016年度教育部人文社会科学研究一般项目申报工作的通知》（教</w:t>
      </w:r>
      <w:proofErr w:type="gramStart"/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社科司函〔2015〕</w:t>
      </w:r>
      <w:proofErr w:type="gramEnd"/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371号）。</w:t>
      </w:r>
    </w:p>
    <w:p w:rsidR="00BC549C" w:rsidRPr="00BC549C" w:rsidRDefault="00BC549C" w:rsidP="00BC549C">
      <w:pPr>
        <w:widowControl/>
        <w:shd w:val="clear" w:color="auto" w:fill="FFFFFF"/>
        <w:spacing w:before="100" w:beforeAutospacing="1" w:after="100" w:afterAutospacing="1" w:line="369" w:lineRule="atLeast"/>
        <w:jc w:val="lef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 xml:space="preserve">　　附件：</w:t>
      </w:r>
      <w:hyperlink r:id="rId4" w:history="1">
        <w:r w:rsidRPr="00BC549C">
          <w:rPr>
            <w:rFonts w:ascii="微软雅黑" w:eastAsia="微软雅黑" w:hAnsi="微软雅黑" w:cs="宋体" w:hint="eastAsia"/>
            <w:color w:val="0000FF"/>
            <w:kern w:val="0"/>
            <w:sz w:val="18"/>
            <w:szCs w:val="18"/>
          </w:rPr>
          <w:t>2016年度教育部人文社会科学研究一般项目出版方面课题指南</w:t>
        </w:r>
      </w:hyperlink>
    </w:p>
    <w:p w:rsidR="00BC549C" w:rsidRPr="00BC549C" w:rsidRDefault="00BC549C" w:rsidP="00BC549C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教育部社会科学司</w:t>
      </w:r>
    </w:p>
    <w:p w:rsidR="00BC549C" w:rsidRPr="00BC549C" w:rsidRDefault="00BC549C" w:rsidP="00BC549C">
      <w:pPr>
        <w:widowControl/>
        <w:shd w:val="clear" w:color="auto" w:fill="FFFFFF"/>
        <w:spacing w:before="100" w:beforeAutospacing="1" w:after="100" w:afterAutospacing="1" w:line="369" w:lineRule="atLeast"/>
        <w:jc w:val="right"/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</w:pPr>
      <w:r w:rsidRPr="00BC549C">
        <w:rPr>
          <w:rFonts w:ascii="微软雅黑" w:eastAsia="微软雅黑" w:hAnsi="微软雅黑" w:cs="宋体" w:hint="eastAsia"/>
          <w:color w:val="4B4B4B"/>
          <w:kern w:val="0"/>
          <w:sz w:val="18"/>
          <w:szCs w:val="18"/>
        </w:rPr>
        <w:t>2015年12月30日</w:t>
      </w:r>
    </w:p>
    <w:p w:rsidR="0092041F" w:rsidRPr="00BC549C" w:rsidRDefault="0092041F"/>
    <w:sectPr w:rsidR="0092041F" w:rsidRPr="00BC549C" w:rsidSect="00BF22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549C"/>
    <w:rsid w:val="00103775"/>
    <w:rsid w:val="004C04C2"/>
    <w:rsid w:val="0057292C"/>
    <w:rsid w:val="005C6182"/>
    <w:rsid w:val="0065077B"/>
    <w:rsid w:val="007754A6"/>
    <w:rsid w:val="0092041F"/>
    <w:rsid w:val="00B42F2E"/>
    <w:rsid w:val="00BC549C"/>
    <w:rsid w:val="00BF22FA"/>
    <w:rsid w:val="00C26805"/>
    <w:rsid w:val="00E9019D"/>
    <w:rsid w:val="00E95430"/>
    <w:rsid w:val="00EC557F"/>
    <w:rsid w:val="00F4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2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2083">
              <w:marLeft w:val="0"/>
              <w:marRight w:val="0"/>
              <w:marTop w:val="0"/>
              <w:marBottom w:val="0"/>
              <w:divBdr>
                <w:top w:val="single" w:sz="4" w:space="29" w:color="A4A4A4"/>
                <w:left w:val="single" w:sz="4" w:space="31" w:color="A4A4A4"/>
                <w:bottom w:val="single" w:sz="4" w:space="12" w:color="A4A4A4"/>
                <w:right w:val="single" w:sz="4" w:space="31" w:color="A4A4A4"/>
              </w:divBdr>
              <w:divsChild>
                <w:div w:id="715812913">
                  <w:marLeft w:val="0"/>
                  <w:marRight w:val="0"/>
                  <w:marTop w:val="40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e.gov.cn/s78/A13/A13_gggs/A13_sjhj/201601/W020160106606081777966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kyc</dc:creator>
  <cp:keywords/>
  <dc:description/>
  <cp:lastModifiedBy>kyc</cp:lastModifiedBy>
  <cp:revision>2</cp:revision>
  <dcterms:created xsi:type="dcterms:W3CDTF">2016-01-11T01:30:00Z</dcterms:created>
  <dcterms:modified xsi:type="dcterms:W3CDTF">2016-01-11T01:31:00Z</dcterms:modified>
</cp:coreProperties>
</file>