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A169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right="0"/>
        <w:jc w:val="center"/>
        <w:rPr>
          <w:rFonts w:hint="eastAsia" w:ascii="方正小标宋简体" w:hAnsi="方正小标宋简体" w:eastAsia="方正小标宋简体" w:cs="方正小标宋简体"/>
          <w:i w:val="0"/>
          <w:iCs w:val="0"/>
          <w:caps w:val="0"/>
          <w:color w:val="333333"/>
          <w:spacing w:val="0"/>
          <w:sz w:val="36"/>
          <w:szCs w:val="36"/>
          <w:u w:val="none"/>
          <w:bdr w:val="none" w:color="auto" w:sz="0" w:space="0"/>
          <w:shd w:val="clear" w:fill="FFFFFF"/>
        </w:rPr>
      </w:pPr>
      <w:r>
        <w:rPr>
          <w:rFonts w:hint="eastAsia" w:ascii="方正小标宋简体" w:hAnsi="方正小标宋简体" w:eastAsia="方正小标宋简体" w:cs="方正小标宋简体"/>
          <w:i w:val="0"/>
          <w:iCs w:val="0"/>
          <w:caps w:val="0"/>
          <w:color w:val="000000"/>
          <w:spacing w:val="0"/>
          <w:sz w:val="36"/>
          <w:szCs w:val="36"/>
          <w:shd w:val="clear" w:fill="FFFFFF"/>
        </w:rPr>
        <w:t>关于开展2025年第四季度科技成果登记工作的通知</w:t>
      </w:r>
    </w:p>
    <w:p w14:paraId="707B5C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right="0"/>
        <w:jc w:val="both"/>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pPr>
    </w:p>
    <w:p w14:paraId="02DC0A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right="0"/>
        <w:jc w:val="both"/>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各</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区市科技主管部门，有关单位：</w:t>
      </w:r>
    </w:p>
    <w:p w14:paraId="1ED717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为进一步加强和规范科技成果登记工作，根据省科技厅相关通知要求，及时、准确、完整地统计科技成果，促进科技成果推广应用及产业化，现就2025年科技成果登记工作要求通知如下：</w:t>
      </w:r>
    </w:p>
    <w:p w14:paraId="2A16B1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黑体" w:hAnsi="黑体" w:eastAsia="黑体" w:cs="黑体"/>
          <w:i w:val="0"/>
          <w:iCs w:val="0"/>
          <w:caps w:val="0"/>
          <w:color w:val="333333"/>
          <w:spacing w:val="0"/>
          <w:sz w:val="32"/>
          <w:szCs w:val="32"/>
          <w:u w:val="none"/>
        </w:rPr>
      </w:pPr>
      <w:r>
        <w:rPr>
          <w:rFonts w:hint="eastAsia" w:ascii="黑体" w:hAnsi="黑体" w:eastAsia="黑体" w:cs="黑体"/>
          <w:i w:val="0"/>
          <w:iCs w:val="0"/>
          <w:caps w:val="0"/>
          <w:color w:val="333333"/>
          <w:spacing w:val="0"/>
          <w:sz w:val="32"/>
          <w:szCs w:val="32"/>
          <w:u w:val="none"/>
          <w:bdr w:val="none" w:color="auto" w:sz="0" w:space="0"/>
          <w:shd w:val="clear" w:fill="FFFFFF"/>
        </w:rPr>
        <w:t>一、登记范围</w:t>
      </w:r>
    </w:p>
    <w:p w14:paraId="7A5CCD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烟台市内单位单独研究开发，或作为第一完成单位与市外单位合作研究开发产生的科技成果（包括基础理论成果、应用技术成果和软科学成果等），其中，执行各级、各类财政资金支持的科技计划（含基金、专项）产生的科技成果必须登记；鼓励非财政投入产生的科技成果进行登记。</w:t>
      </w:r>
    </w:p>
    <w:p w14:paraId="642572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黑体" w:hAnsi="黑体" w:eastAsia="黑体" w:cs="黑体"/>
          <w:i w:val="0"/>
          <w:iCs w:val="0"/>
          <w:caps w:val="0"/>
          <w:color w:val="333333"/>
          <w:spacing w:val="0"/>
          <w:sz w:val="32"/>
          <w:szCs w:val="32"/>
          <w:u w:val="none"/>
        </w:rPr>
      </w:pPr>
      <w:r>
        <w:rPr>
          <w:rFonts w:hint="eastAsia" w:ascii="黑体" w:hAnsi="黑体" w:eastAsia="黑体" w:cs="黑体"/>
          <w:i w:val="0"/>
          <w:iCs w:val="0"/>
          <w:caps w:val="0"/>
          <w:color w:val="333333"/>
          <w:spacing w:val="0"/>
          <w:sz w:val="32"/>
          <w:szCs w:val="32"/>
          <w:u w:val="none"/>
          <w:bdr w:val="none" w:color="auto" w:sz="0" w:space="0"/>
          <w:shd w:val="clear" w:fill="FFFFFF"/>
        </w:rPr>
        <w:t>二、登记条件</w:t>
      </w:r>
    </w:p>
    <w:p w14:paraId="3918F5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1.市科技局负责全市范围的科技成果登记、统计、报送工作。各主管部门（区市科技主管部门、市直有关部门）负责本辖区、本行业范围的科技成果登记、统计分析、汇总报送等工作。</w:t>
      </w:r>
    </w:p>
    <w:p w14:paraId="424B1A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2.各级各类政府财政资金支持的计划项目形成的成果。须提供项目下达单位盖章的验收、结题证书或评价报告等资料，验收、结题或评价时间原则上不超过3年（以验收、结题证书或评价报告时间为准）。</w:t>
      </w:r>
    </w:p>
    <w:p w14:paraId="66B099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3.自选项目形成的成果。高校、科研院所、协会学会、国有企业等支持形成的成果，须提供项目下达单位盖章的验收、结题证书或评价报告等资料。其余（含个人自选研发）项目形成的成果，提供评价报告（评价报告须经各主管部门审核并加盖公章）。结题、验收或评价时间原则上不超过2年（以验收、结题证书或评价报告时间为准）。</w:t>
      </w:r>
    </w:p>
    <w:p w14:paraId="4F3721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4.科技成果登记按照属地管理或行业管理，不得重复登记。两个或两个以上单位共同完成的科技成果，由科技成果第一完成单位负责登记。</w:t>
      </w:r>
    </w:p>
    <w:p w14:paraId="47DAA2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黑体" w:hAnsi="黑体" w:eastAsia="黑体" w:cs="黑体"/>
          <w:i w:val="0"/>
          <w:iCs w:val="0"/>
          <w:caps w:val="0"/>
          <w:color w:val="333333"/>
          <w:spacing w:val="0"/>
          <w:sz w:val="32"/>
          <w:szCs w:val="32"/>
          <w:u w:val="none"/>
        </w:rPr>
      </w:pPr>
      <w:r>
        <w:rPr>
          <w:rFonts w:hint="eastAsia" w:ascii="黑体" w:hAnsi="黑体" w:eastAsia="黑体" w:cs="黑体"/>
          <w:i w:val="0"/>
          <w:iCs w:val="0"/>
          <w:caps w:val="0"/>
          <w:color w:val="333333"/>
          <w:spacing w:val="0"/>
          <w:sz w:val="32"/>
          <w:szCs w:val="32"/>
          <w:u w:val="none"/>
          <w:bdr w:val="none" w:color="auto" w:sz="0" w:space="0"/>
          <w:shd w:val="clear" w:fill="FFFFFF"/>
        </w:rPr>
        <w:t>三、登记流程</w:t>
      </w:r>
    </w:p>
    <w:p w14:paraId="0A1F90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1.成果完成单位（完成人）登陆国家科技成果信息网（http://www.tech110.net/）下载安装“国家科技成果登记系统（V11.0）”，并根据操作说明填报、导出科技成果登记电子版（.zip）文件。</w:t>
      </w:r>
    </w:p>
    <w:p w14:paraId="11806E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2.登记的成果需在本单位进行公示（不少于5个工作日），并出具科技成果完成情况公示函（应加盖单位公章，格式参考附件1）。</w:t>
      </w:r>
    </w:p>
    <w:p w14:paraId="05EAE2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3.各区市科技主管部门、有关单位成果登记管理机构应严格按照国家科技成果登记系统要求对所管理单位、个人的科技成果登记材料进行初审，并进行公示后，统一报送市科技局。</w:t>
      </w:r>
    </w:p>
    <w:p w14:paraId="24D04C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黑体" w:hAnsi="黑体" w:eastAsia="黑体" w:cs="黑体"/>
          <w:i w:val="0"/>
          <w:iCs w:val="0"/>
          <w:caps w:val="0"/>
          <w:color w:val="333333"/>
          <w:spacing w:val="0"/>
          <w:sz w:val="32"/>
          <w:szCs w:val="32"/>
          <w:u w:val="none"/>
        </w:rPr>
      </w:pPr>
      <w:r>
        <w:rPr>
          <w:rFonts w:hint="eastAsia" w:ascii="黑体" w:hAnsi="黑体" w:eastAsia="黑体" w:cs="黑体"/>
          <w:i w:val="0"/>
          <w:iCs w:val="0"/>
          <w:caps w:val="0"/>
          <w:color w:val="333333"/>
          <w:spacing w:val="0"/>
          <w:sz w:val="32"/>
          <w:szCs w:val="32"/>
          <w:u w:val="none"/>
          <w:bdr w:val="none" w:color="auto" w:sz="0" w:space="0"/>
          <w:shd w:val="clear" w:fill="FFFFFF"/>
        </w:rPr>
        <w:t>四、填写要求</w:t>
      </w:r>
    </w:p>
    <w:p w14:paraId="063134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1.应填尽填为原则。</w:t>
      </w:r>
    </w:p>
    <w:p w14:paraId="78704A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2.成果概况、成果立项、成果评价情况须详实填写，不得有漏填项。</w:t>
      </w:r>
    </w:p>
    <w:p w14:paraId="55C70E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3.知识产权情况、成果转化情况、专利情况按照成果实际情况填报。</w:t>
      </w:r>
    </w:p>
    <w:p w14:paraId="74B56C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4.成果完成单位情况、主要研制人员名单、评价委员会名单、评价证书内容（鉴定意见必须填写）须填写详细完整。基金类项目（包括国家基金和省基金）可以不用填写评价委员会名单。</w:t>
      </w:r>
    </w:p>
    <w:p w14:paraId="7BC4BD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黑体" w:hAnsi="黑体" w:eastAsia="黑体" w:cs="黑体"/>
          <w:i w:val="0"/>
          <w:iCs w:val="0"/>
          <w:caps w:val="0"/>
          <w:color w:val="333333"/>
          <w:spacing w:val="0"/>
          <w:sz w:val="32"/>
          <w:szCs w:val="32"/>
          <w:u w:val="none"/>
        </w:rPr>
      </w:pPr>
      <w:r>
        <w:rPr>
          <w:rFonts w:hint="eastAsia" w:ascii="黑体" w:hAnsi="黑体" w:eastAsia="黑体" w:cs="黑体"/>
          <w:i w:val="0"/>
          <w:iCs w:val="0"/>
          <w:caps w:val="0"/>
          <w:color w:val="333333"/>
          <w:spacing w:val="0"/>
          <w:sz w:val="32"/>
          <w:szCs w:val="32"/>
          <w:u w:val="none"/>
          <w:bdr w:val="none" w:color="auto" w:sz="0" w:space="0"/>
          <w:shd w:val="clear" w:fill="FFFFFF"/>
        </w:rPr>
        <w:t>五、需要提交的材料</w:t>
      </w:r>
    </w:p>
    <w:p w14:paraId="0097D4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1.登记系统中导出的上报文件电子版。各区市科技管理部门、各有关单位将所管理单位、个人的所有成果由登记系统导入合并为一个“cgsb***.zip”压缩文件（其中***为三位数字代码，各单位可暂时自编代号），统一上报。导出的压缩文件采用默认文件名，均不得更改。</w:t>
      </w:r>
    </w:p>
    <w:p w14:paraId="34826C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2.本通知中“二、登记条件”中要求的证明材料电子版。自选项目需要提供评价报告的，需要区市科技主管部门在首页加盖公章报送pdf扫描件电子版。</w:t>
      </w: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　</w:t>
      </w:r>
    </w:p>
    <w:p w14:paraId="1585E5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3.科技成果完成情况公示函（附件1），报送word和pdf盖章扫描件电子版。</w:t>
      </w:r>
    </w:p>
    <w:p w14:paraId="358603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4.有转化需求的成果和重大科技成果请分别填写《科技成果信息表（有转化需求）》（附件2）、《重大科技成果推荐表》（附件3），报送word和pdf盖章扫描件电子版。</w:t>
      </w:r>
    </w:p>
    <w:p w14:paraId="0B47D7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黑体" w:hAnsi="黑体" w:eastAsia="黑体" w:cs="黑体"/>
          <w:i w:val="0"/>
          <w:iCs w:val="0"/>
          <w:caps w:val="0"/>
          <w:color w:val="333333"/>
          <w:spacing w:val="0"/>
          <w:sz w:val="32"/>
          <w:szCs w:val="32"/>
          <w:u w:val="none"/>
        </w:rPr>
      </w:pPr>
      <w:r>
        <w:rPr>
          <w:rFonts w:hint="eastAsia" w:ascii="黑体" w:hAnsi="黑体" w:eastAsia="黑体" w:cs="黑体"/>
          <w:i w:val="0"/>
          <w:iCs w:val="0"/>
          <w:caps w:val="0"/>
          <w:color w:val="333333"/>
          <w:spacing w:val="0"/>
          <w:sz w:val="32"/>
          <w:szCs w:val="32"/>
          <w:u w:val="none"/>
          <w:bdr w:val="none" w:color="auto" w:sz="0" w:space="0"/>
          <w:shd w:val="clear" w:fill="FFFFFF"/>
        </w:rPr>
        <w:t>六、材料报送及联系方式</w:t>
      </w:r>
    </w:p>
    <w:p w14:paraId="06CBA2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请各区市科技管理部门、市直有关部门、各有关单位于2025年12月5日前，将登记材料电子版材料发送至市科技局（无需报纸质版）。</w:t>
      </w:r>
    </w:p>
    <w:p w14:paraId="5C2DA7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电   话：6786622</w:t>
      </w:r>
    </w:p>
    <w:p w14:paraId="71E98B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jc w:val="both"/>
        <w:rPr>
          <w:rFonts w:hint="eastAsia" w:ascii="仿宋_GB2312" w:hAnsi="仿宋_GB2312" w:eastAsia="仿宋_GB2312" w:cs="仿宋_GB2312"/>
          <w:i w:val="0"/>
          <w:iCs w:val="0"/>
          <w:caps w:val="0"/>
          <w:color w:val="333333"/>
          <w:spacing w:val="0"/>
          <w:sz w:val="32"/>
          <w:szCs w:val="32"/>
          <w:u w:val="none"/>
        </w:rPr>
      </w:pPr>
      <w:r>
        <w:rPr>
          <w:rFonts w:hint="eastAsia" w:ascii="仿宋_GB2312" w:hAnsi="仿宋_GB2312" w:eastAsia="仿宋_GB2312" w:cs="仿宋_GB2312"/>
          <w:i w:val="0"/>
          <w:iCs w:val="0"/>
          <w:caps w:val="0"/>
          <w:color w:val="333333"/>
          <w:spacing w:val="0"/>
          <w:sz w:val="32"/>
          <w:szCs w:val="32"/>
          <w:u w:val="none"/>
          <w:bdr w:val="none" w:color="auto" w:sz="0" w:space="0"/>
          <w:shd w:val="clear" w:fill="FFFFFF"/>
        </w:rPr>
        <w:t>邮   箱：6786622@yt.shandong.cn</w:t>
      </w:r>
    </w:p>
    <w:p w14:paraId="07407689">
      <w:pPr>
        <w:rPr>
          <w:rFonts w:hint="eastAsia" w:ascii="仿宋_GB2312" w:hAnsi="仿宋_GB2312" w:eastAsia="仿宋_GB2312" w:cs="仿宋_GB2312"/>
          <w:sz w:val="32"/>
          <w:szCs w:val="32"/>
        </w:rPr>
      </w:pPr>
    </w:p>
    <w:p w14:paraId="388EA33B">
      <w:pPr>
        <w:rPr>
          <w:rFonts w:hint="eastAsia" w:ascii="仿宋_GB2312" w:hAnsi="仿宋_GB2312" w:eastAsia="仿宋_GB2312" w:cs="仿宋_GB2312"/>
          <w:i w:val="0"/>
          <w:iCs w:val="0"/>
          <w:caps w:val="0"/>
          <w:color w:val="333333"/>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333333"/>
          <w:spacing w:val="0"/>
          <w:kern w:val="0"/>
          <w:sz w:val="32"/>
          <w:szCs w:val="32"/>
          <w:u w:val="none"/>
          <w:shd w:val="clear" w:fill="FFFFFF"/>
          <w:lang w:val="en-US" w:eastAsia="zh-CN" w:bidi="ar"/>
        </w:rPr>
        <w:t>附件：</w:t>
      </w:r>
    </w:p>
    <w:p w14:paraId="29ABAE08">
      <w:pPr>
        <w:rPr>
          <w:rFonts w:hint="eastAsia" w:ascii="仿宋_GB2312" w:hAnsi="仿宋_GB2312" w:eastAsia="仿宋_GB2312" w:cs="仿宋_GB2312"/>
          <w:i w:val="0"/>
          <w:iCs w:val="0"/>
          <w:caps w:val="0"/>
          <w:color w:val="333333"/>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333333"/>
          <w:spacing w:val="0"/>
          <w:kern w:val="0"/>
          <w:sz w:val="32"/>
          <w:szCs w:val="32"/>
          <w:u w:val="none"/>
          <w:shd w:val="clear" w:fill="FFFFFF"/>
          <w:lang w:val="en-US" w:eastAsia="zh-CN" w:bidi="ar"/>
        </w:rPr>
        <w:t>1.科技成果完成情况公示函</w:t>
      </w:r>
    </w:p>
    <w:p w14:paraId="6CCC5FD5">
      <w:pPr>
        <w:rPr>
          <w:rFonts w:hint="eastAsia" w:ascii="仿宋_GB2312" w:hAnsi="仿宋_GB2312" w:eastAsia="仿宋_GB2312" w:cs="仿宋_GB2312"/>
          <w:i w:val="0"/>
          <w:iCs w:val="0"/>
          <w:caps w:val="0"/>
          <w:color w:val="333333"/>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333333"/>
          <w:spacing w:val="0"/>
          <w:kern w:val="0"/>
          <w:sz w:val="32"/>
          <w:szCs w:val="32"/>
          <w:u w:val="none"/>
          <w:shd w:val="clear" w:fill="FFFFFF"/>
          <w:lang w:val="en-US" w:eastAsia="zh-CN" w:bidi="ar"/>
        </w:rPr>
        <w:t>2.科技成果信息表</w:t>
      </w:r>
    </w:p>
    <w:p w14:paraId="4B86697F">
      <w:pPr>
        <w:rPr>
          <w:rFonts w:hint="eastAsia" w:ascii="仿宋_GB2312" w:hAnsi="仿宋_GB2312" w:eastAsia="仿宋_GB2312" w:cs="仿宋_GB2312"/>
          <w:i w:val="0"/>
          <w:iCs w:val="0"/>
          <w:caps w:val="0"/>
          <w:color w:val="333333"/>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333333"/>
          <w:spacing w:val="0"/>
          <w:kern w:val="0"/>
          <w:sz w:val="32"/>
          <w:szCs w:val="32"/>
          <w:u w:val="none"/>
          <w:shd w:val="clear" w:fill="FFFFFF"/>
          <w:lang w:val="en-US" w:eastAsia="zh-CN" w:bidi="ar"/>
        </w:rPr>
        <w:t>3.重大科技成果推荐表</w:t>
      </w:r>
    </w:p>
    <w:p w14:paraId="7EFC3339">
      <w:pPr>
        <w:rPr>
          <w:rFonts w:hint="eastAsia" w:ascii="仿宋_GB2312" w:hAnsi="仿宋_GB2312" w:eastAsia="仿宋_GB2312" w:cs="仿宋_GB2312"/>
          <w:i w:val="0"/>
          <w:iCs w:val="0"/>
          <w:caps w:val="0"/>
          <w:color w:val="333333"/>
          <w:spacing w:val="0"/>
          <w:kern w:val="0"/>
          <w:sz w:val="32"/>
          <w:szCs w:val="32"/>
          <w:u w:val="none"/>
          <w:shd w:val="clear" w:fill="FFFFFF"/>
          <w:lang w:val="en-US" w:eastAsia="zh-CN" w:bidi="ar"/>
        </w:rPr>
      </w:pPr>
    </w:p>
    <w:p w14:paraId="0EA2909B">
      <w:pPr>
        <w:rPr>
          <w:rFonts w:hint="eastAsia" w:ascii="仿宋_GB2312" w:hAnsi="仿宋_GB2312" w:eastAsia="仿宋_GB2312" w:cs="仿宋_GB2312"/>
          <w:i w:val="0"/>
          <w:iCs w:val="0"/>
          <w:caps w:val="0"/>
          <w:color w:val="333333"/>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333333"/>
          <w:spacing w:val="0"/>
          <w:kern w:val="0"/>
          <w:sz w:val="32"/>
          <w:szCs w:val="32"/>
          <w:u w:val="none"/>
          <w:shd w:val="clear" w:fill="FFFFFF"/>
          <w:lang w:val="en-US" w:eastAsia="zh-CN" w:bidi="ar"/>
        </w:rPr>
        <w:t xml:space="preserve">                           </w:t>
      </w:r>
      <w:bookmarkStart w:id="0" w:name="_GoBack"/>
      <w:bookmarkEnd w:id="0"/>
      <w:r>
        <w:rPr>
          <w:rFonts w:hint="eastAsia" w:ascii="仿宋_GB2312" w:hAnsi="仿宋_GB2312" w:eastAsia="仿宋_GB2312" w:cs="仿宋_GB2312"/>
          <w:i w:val="0"/>
          <w:iCs w:val="0"/>
          <w:caps w:val="0"/>
          <w:color w:val="333333"/>
          <w:spacing w:val="0"/>
          <w:kern w:val="0"/>
          <w:sz w:val="32"/>
          <w:szCs w:val="32"/>
          <w:u w:val="none"/>
          <w:shd w:val="clear" w:fill="FFFFFF"/>
          <w:lang w:val="en-US" w:eastAsia="zh-CN" w:bidi="ar"/>
        </w:rPr>
        <w:t xml:space="preserve">  烟台市科学技术局</w:t>
      </w:r>
    </w:p>
    <w:p w14:paraId="168D31C8">
      <w:pPr>
        <w:rPr>
          <w:rFonts w:hint="default" w:ascii="仿宋_GB2312" w:hAnsi="仿宋_GB2312" w:eastAsia="仿宋_GB2312" w:cs="仿宋_GB2312"/>
          <w:i w:val="0"/>
          <w:iCs w:val="0"/>
          <w:caps w:val="0"/>
          <w:color w:val="333333"/>
          <w:spacing w:val="0"/>
          <w:kern w:val="0"/>
          <w:sz w:val="32"/>
          <w:szCs w:val="32"/>
          <w:u w:val="none"/>
          <w:shd w:val="clear" w:fill="FFFFFF"/>
          <w:lang w:val="en-US" w:eastAsia="zh-CN" w:bidi="ar"/>
        </w:rPr>
      </w:pPr>
      <w:r>
        <w:rPr>
          <w:rFonts w:hint="eastAsia" w:ascii="仿宋_GB2312" w:hAnsi="仿宋_GB2312" w:eastAsia="仿宋_GB2312" w:cs="仿宋_GB2312"/>
          <w:i w:val="0"/>
          <w:iCs w:val="0"/>
          <w:caps w:val="0"/>
          <w:color w:val="333333"/>
          <w:spacing w:val="0"/>
          <w:kern w:val="0"/>
          <w:sz w:val="32"/>
          <w:szCs w:val="32"/>
          <w:u w:val="none"/>
          <w:shd w:val="clear" w:fill="FFFFFF"/>
          <w:lang w:val="en-US" w:eastAsia="zh-CN" w:bidi="ar"/>
        </w:rPr>
        <w:t xml:space="preserve">                             2025年11月14日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723D29"/>
    <w:rsid w:val="4FF02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1412</Words>
  <Characters>1518</Characters>
  <Lines>0</Lines>
  <Paragraphs>0</Paragraphs>
  <TotalTime>19</TotalTime>
  <ScaleCrop>false</ScaleCrop>
  <LinksUpToDate>false</LinksUpToDate>
  <CharactersWithSpaces>1524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2025-05-21T08:02:00Z</dcterms:created>
  <dc:creator>admin</dc:creator>
  <cp:lastModifiedBy>lq</cp:lastModifiedBy>
  <dcterms:modified xsi:type="dcterms:W3CDTF">2025-11-14T08:18:10Z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eyJoZGlkIjoiZmQ0ODk1YzY3ZjdmMDY3YzdlOWU0MmI0ZDU0OTg5OTUiLCJ1c2VySWQiOiI2MDE2MzYwOTUifQ==</vt:lpwstr>
  </property>
  <property fmtid="{D5CDD505-2E9C-101B-9397-08002B2CF9AE}" pid="4" name="ICV">
    <vt:lpwstr>233CF938C6E848CE816632FD3921FC29_12</vt:lpwstr>
  </property>
</Properties>
</file>