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sz w:val="36"/>
          <w:szCs w:val="36"/>
        </w:rPr>
      </w:pPr>
      <w:r>
        <w:rPr>
          <w:rStyle w:val="7"/>
          <w:rFonts w:hint="eastAsia" w:ascii="方正小标宋简体" w:hAnsi="方正小标宋简体" w:eastAsia="方正小标宋简体" w:cs="方正小标宋简体"/>
          <w:color w:val="000000"/>
          <w:sz w:val="36"/>
          <w:szCs w:val="36"/>
        </w:rPr>
        <w:t>高等学校预防与处理学术不端行为办法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(中华人民共和国教育部令 第40号)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第一章　总则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第二条　本办法所称学术不端行为是指高等学校及其教学科研人员、管理人员和学生，在科学研究及相关活动中发生的违反公认的学</w:t>
      </w:r>
      <w:bookmarkStart w:id="0" w:name="_GoBack"/>
      <w:bookmarkEnd w:id="0"/>
      <w:r>
        <w:rPr>
          <w:rFonts w:hint="eastAsia" w:ascii="仿宋_GB2312" w:hAnsi="仿宋_GB2312" w:eastAsia="仿宋_GB2312" w:cs="仿宋_GB2312"/>
          <w:color w:val="000000"/>
          <w:sz w:val="32"/>
          <w:szCs w:val="32"/>
        </w:rPr>
        <w:t>术准则、违背学术诚信的行为。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第三条　高等学校预防与处理学术不端行为应坚持预防为主、教育与惩戒结合的原则。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高等学校应当充分发挥学术委员会在学风建设方面的作用，支持和保障学术委员会依法履行职责，调查、认定学术不端行为。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第二章　教育与预防</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第六条　高等学校应当完善学术治理体系，建立科学公正的学术评价和学术发展制度，营造鼓励创新、宽容失败、不骄不躁、风清气正的学术环境。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高等学校教学科研人员、管理人员、学生在科研活动中应当遵循实事求是的科学精神和严谨认真的治学态度，恪守学术诚信，遵循学术准则，尊重和保护他人知识产权等合法权益。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第七条　高等学校应当将学术规范和学术诚信教育，作为教师培训和学生教育的必要内容，以多种形式开展教育、培训。</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教师对其指导的学生应当进行学术规范、学术诚信教育和指导，对学生公开发表论文、研究和撰写学位论文是否符合学术规范、学术诚信要求，进行必要的检查与审核。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第八条　高等学校应当利用信息技术等手段，建立对学术成果、学位论文所涉及内容的知识产权查询制度，健全学术规范监督机制。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第九条　高等学校应当建立健全科研管理制度，在合理期限内保存研究的原始数据和资料，保证科研档案和数据的真实性、完整性。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高等学校应当完善科研项目评审、学术成果鉴定程序，结合学科特点，对非涉密的科研项目申报材料、学术成果的基本信息以适当方式进行公开。</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第十条　高等学校应当遵循学术研究规律，建立科学的学术水平考核评价标准、办法，引导教学科研人员和学生潜心研究，形成具有创新性、独创性的研究成果。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第十一条　高等学校应当建立教学科研人员学术诚信记录，在年度考核、职称评定、岗位聘用、课题立项、人才计划、评优奖励中强化学术诚信考核。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第三章　受理与调查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第十三条　对学术不端行为的举报，一般应当以书面方式实名提出，并符合下列条件：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（一）有明确的举报对象；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（二）有实施学术不端行为的事实；</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（三）有客观的证据材料或者查证线索。</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以匿名方式举报，但事实清楚、证据充分或者线索明确的，高等学校应当视情况予以受理。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第十四条　高等学校对媒体公开报道、其他学术机构或者社会组织主动披露的涉及本校人员的学术不端行为，应当依据职权，主动进行调查处理。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第十五条　高等学校受理机构认为举报材料符合条件的，应当及时作出受理决定，并通知举报人。不予受理的，应当书面说明理由。</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第十六条　学术不端行为举报受理后，应当交由学校学术委员会按照相关程序组织开展调查。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学术委员会可委托有关专家就举报内容的合理性、调查的可能性等进行初步审查，并作出是否进入正式调查的决定。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决定不进入正式调查的，应当告知举报人。举报人如有新的证据，可以提出异议。异议成立的，应当进入正式调查。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第十七条　高等学校学术委员会决定进入正式调查的，应当通知被举报人。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被调查行为涉及资助项目的，可以同时通知项目资助方。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第十八条　高等学校学术委员会应当组成调查组，负责对被举报行为进行调查；但对事实清楚、证据确凿、情节简单的被举报行为，也可以采用简易调查程序，具体办法由学术委员会确定。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调查组应当不少于３人，必要时应当包括学校纪检、监察机构指派的工作人员，可以邀请同行专家参与调查或者以咨询等方式提供学术判断。</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被调查行为涉及资助项目的，可以邀请项目资助方委派相关专业人员参与调查组。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第十九条　调查组的组成人员与举报人或者被举报人有合作研究、亲属或者导师学生等直接利害关系的，应当回避。</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第二十条　调查可通过查询资料、现场查看、实验检验、询问证人、询问举报人和被举报人等方式进行。调查组认为有必要的，可以委托无利害关系的专家或者第三方专业机构就有关事项进行独立调查或者验证。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第二十一条　调查组在调查过程中，应当认真听取被举报人的陈述、申辩，对有关事实、理由和证据进行核实；认为必要的，可以采取听证方式。</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第二十二条　有关单位和个人应当为调查组开展工作提供必要的便利和协助。</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举报人、被举报人、证人及其他有关人员应当如实回答询问，配合调查，提供相关证据材料，不得隐瞒或者提供虚假信息。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第二十三条　调查过程中，出现知识产权等争议引发的法律纠纷的，且该争议可能影响行为定性的，应当中止调查，待争议解决后重启调查。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第二十四条　调查组应当在查清事实的基础上形成调查报告。调查报告应当包括学术不端行为责任人的确认、调查过程、事实认定及理由、调查结论等。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学术不端行为由多人集体做出的，调查报告中应当区别各责任人在行为中所发挥的作用。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第二十五条　接触举报材料和参与调查处理的人员，不得向无关人员透露举报人、被举报人个人信息及调查情况。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第四章　认定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第二十六条　高等学校学术委员会应当对调查组提交的调查报告进行审查；必要的，应当听取调查组的汇报。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学术委员会可以召开全体会议或者授权专门委员会对被调查行为是否构成学术不端行为以及行为的性质、情节等作出认定结论，并依职权作出处理或建议学校作出相应处理。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第二十七条　经调查，确认被举报人在科学研究及相关活动中有下列行为之一的，应当认定为构成学术不端行为：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（一）剽窃、抄袭、侵占他人学术成果；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（二）篡改他人研究成果；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（三）伪造科研数据、资料、文献、注释，或者捏造事实、编造虚假研究成果；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（四）未参加研究或创作而在研究成果、学术论文上署名，未经他人许可而不当使用他人署名，虚构合作者共同署名，或者多人共同完成研究而在成果中未注明他人工作、贡献；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（五）在申报课题、成果、奖励和职务评审评定、申请学位等过程中提供虚假学术信息；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（六）买卖论文、由他人代写或者为他人代写论文；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（七）其他根据高等学校或者有关学术组织、相关科研管理机构制定的规则，属于学术不端的行为。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第二十八条　有学术不端行为且有下列情形之一的，应当认定为情节严重：</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（一）造成恶劣影响的；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（二）存在利益输送或者利益交换的；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（三）对举报人进行打击报复的；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（四）有组织实施学术不端行为的；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（五）多次实施学术不端行为的；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（六）其他造成严重后果或者恶劣影响的。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第五章　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第二十九条　高等学校应当根据学术委员会的认定结论和处理建议，结合行为性质和情节轻重，依职权和规定程序对学术不端行为责任人作出如下处理：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（一）通报批评；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（二）终止或者撤销相关的科研项目，并在一定期限内取消申请资格；</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（三）撤销学术奖励或者荣誉称号；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（四）辞退或解聘；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（五）法律、法规及规章规定的其他处理措施。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同时，可以依照有关规定，给予警告、记过、降低岗位等级或者撤职、开除等处分。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学术不端行为责任人获得有关部门、机构设立的科研项目、学术奖励或者荣誉称号等利益的，学校应当同时向有关主管部门提出处理建议。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学生有学术不端行为的，还应当按照学生管理的相关规定，给予相应的学籍处分。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学术不端行为与获得学位有直接关联的，由学位授予单位作暂缓授予学位、不授予学位或者依法撤销学位等处理。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第三十条　高等学校对学术不端行为作出处理决定，应当制作处理决定书，载明以下内容：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（一）责任人的基本情况；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（二）经查证的学术不端行为事实；</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（三）处理意见和依据；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（四）救济途径和期限；</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（五）其他必要内容。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第三十一条　经调查认定，不构成学术不端行为的，根据被举报人申请，高等学校应当通过一定方式为其消除影响、恢复名誉等。</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第三十二条　参与举报受理、调查和处理的人员违反保密等规定，造成不良影响的，按照有关规定给予处分或其他处理。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第六章　复核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第三十三条　举报人或者学术不端行为责任人对处理决定不服的，可以在收到处理决定之日起30日内，以书面形式向高等学校提出异议或者复核申请。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异议和复核不影响处理决定的执行。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第三十四条　高等学校收到异议或者复核申请后，应当交由学术委员会组织讨论，并于15日内作出是否受理的决定。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决定受理的，学校或者学术委员会可以另行组织调查组或者委托第三方机构进行调查；决定不予受理的，应当书面通知当事人。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第三十五条　当事人对复核决定不服，仍以同一事实和理由提出异议或者申请复核的，不予受理；向有关主管部门提出申诉的，按照相关规定执行。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第七章　监督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第三十六条　高等学校应当按年度发布学风建设工作报告，并向社会公开，接受社会监督。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第三十七条　高等学校处理学术不端行为推诿塞责、隐瞒包庇、查处不力的，主管部门可以直接组织或者委托相关机构查处。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第三十八条　高等学校对本校发生的学术不端行为，未能及时查处并做出公正结论，造成恶劣影响的，主管部门应当追究相关领导的责任，并进行通报。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高等学校为获得相关利益，有组织实施学术不端行为的，主管部门调查确认后，应当撤销高等学校由此获得的相关权利、项目以及其他利益，并追究学校主要负责人、直接负责人的责任。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color w:val="000000"/>
          <w:sz w:val="32"/>
          <w:szCs w:val="32"/>
        </w:rPr>
        <w:t>第八章　附则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第三十九条　高等学校应当根据本办法，结合学校实际和学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科特点，制定本校学术不端行为查处规则及处理办法，明确各类学术不端行为的惩处标准。有关规则应当经学校学术委员会和教职工代表大会讨论通过。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第四十条　高等学校主管部门对直接受理的学术不端案件，可自行组织调查组或者指定、委托高等学校、有关机构组织调查、认定。对学术不端行为责任人的处理，根据本办法及国家有关规定执行。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教育系统所属科研机构及其他单位有关人员学术不端行为的调查与处理，可参照本办法执行。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第四十一条　本办法自2016年9月1日起施行。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教育部此前发布的有关规章、文件中的相关规定与本办法不一致的，以本办法为准。</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953"/>
    <w:rsid w:val="00A254B0"/>
    <w:rsid w:val="00C94AF4"/>
    <w:rsid w:val="00E60953"/>
    <w:rsid w:val="00FF1C4A"/>
    <w:rsid w:val="33B31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697</Words>
  <Characters>3977</Characters>
  <Lines>33</Lines>
  <Paragraphs>9</Paragraphs>
  <TotalTime>0</TotalTime>
  <ScaleCrop>false</ScaleCrop>
  <LinksUpToDate>false</LinksUpToDate>
  <CharactersWithSpaces>4665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2019-06-26T02:58:00Z</dcterms:created>
  <dc:creator>彭聪</dc:creator>
  <cp:lastModifiedBy>lq</cp:lastModifiedBy>
  <dcterms:modified xsi:type="dcterms:W3CDTF">2021-07-16T03:08:47Z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DA711A3B16D64556B3754E6D05B6F9B5</vt:lpwstr>
  </property>
</Properties>
</file>