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0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rFonts w:hint="eastAsia" w:ascii="方正小标宋简体" w:eastAsia="方正小标宋简体"/>
          <w:sz w:val="52"/>
        </w:rPr>
      </w:pPr>
      <w:r>
        <w:rPr>
          <w:rFonts w:hint="eastAsia" w:ascii="方正小标宋简体" w:eastAsia="方正小标宋简体"/>
          <w:sz w:val="52"/>
        </w:rPr>
        <w:t>烟台市科技</w:t>
      </w:r>
      <w:r>
        <w:rPr>
          <w:rFonts w:hint="eastAsia" w:ascii="方正小标宋简体" w:eastAsia="方正小标宋简体"/>
          <w:sz w:val="52"/>
          <w:lang w:val="en-US" w:eastAsia="zh-CN"/>
        </w:rPr>
        <w:t>创新发展计划</w:t>
      </w:r>
      <w:r>
        <w:rPr>
          <w:rFonts w:hint="eastAsia" w:ascii="方正小标宋简体" w:eastAsia="方正小标宋简体"/>
          <w:sz w:val="52"/>
        </w:rPr>
        <w:t>项目</w:t>
      </w:r>
    </w:p>
    <w:p>
      <w:pPr>
        <w:jc w:val="center"/>
        <w:rPr>
          <w:rFonts w:ascii="方正小标宋简体" w:eastAsia="方正小标宋简体"/>
          <w:sz w:val="52"/>
        </w:rPr>
      </w:pPr>
      <w:r>
        <w:rPr>
          <w:rFonts w:hint="eastAsia" w:ascii="方正小标宋简体" w:eastAsia="方正小标宋简体"/>
          <w:sz w:val="52"/>
        </w:rPr>
        <w:t>综合绩效</w:t>
      </w:r>
      <w:r>
        <w:rPr>
          <w:rFonts w:hint="eastAsia" w:ascii="方正小标宋简体" w:eastAsia="方正小标宋简体"/>
          <w:sz w:val="52"/>
          <w:lang w:val="en-US" w:eastAsia="zh-CN"/>
        </w:rPr>
        <w:t>调查</w:t>
      </w:r>
      <w:r>
        <w:rPr>
          <w:rFonts w:hint="eastAsia" w:ascii="方正小标宋简体" w:eastAsia="方正小标宋简体"/>
          <w:sz w:val="52"/>
        </w:rPr>
        <w:t>表</w:t>
      </w:r>
    </w:p>
    <w:p>
      <w:pPr>
        <w:rPr>
          <w:b/>
          <w:sz w:val="28"/>
        </w:rPr>
      </w:pPr>
    </w:p>
    <w:p>
      <w:pPr>
        <w:rPr>
          <w:b/>
          <w:sz w:val="28"/>
        </w:rPr>
      </w:pPr>
    </w:p>
    <w:p>
      <w:pPr>
        <w:rPr>
          <w:b/>
          <w:sz w:val="28"/>
        </w:rPr>
      </w:pPr>
    </w:p>
    <w:p>
      <w:pPr>
        <w:rPr>
          <w:rFonts w:asciiTheme="minorEastAsia" w:hAnsiTheme="minorEastAsia"/>
          <w:sz w:val="28"/>
        </w:rPr>
      </w:pPr>
      <w:r>
        <w:rPr>
          <w:rFonts w:hint="eastAsia" w:asciiTheme="minorEastAsia" w:hAnsiTheme="minorEastAsia"/>
          <w:snapToGrid w:val="0"/>
          <w:sz w:val="28"/>
        </w:rPr>
        <w:t xml:space="preserve">项 目 </w:t>
      </w:r>
      <w:r>
        <w:rPr>
          <w:rFonts w:asciiTheme="minorEastAsia" w:hAnsiTheme="minorEastAsia"/>
          <w:snapToGrid w:val="0"/>
          <w:sz w:val="28"/>
        </w:rPr>
        <w:t>编</w:t>
      </w:r>
      <w:r>
        <w:rPr>
          <w:rFonts w:hint="eastAsia" w:asciiTheme="minorEastAsia" w:hAnsiTheme="minorEastAsia"/>
          <w:snapToGrid w:val="0"/>
          <w:sz w:val="28"/>
        </w:rPr>
        <w:t xml:space="preserve"> </w:t>
      </w:r>
      <w:r>
        <w:rPr>
          <w:rFonts w:asciiTheme="minorEastAsia" w:hAnsiTheme="minorEastAsia"/>
          <w:snapToGrid w:val="0"/>
          <w:sz w:val="28"/>
        </w:rPr>
        <w:t>号</w:t>
      </w:r>
      <w:r>
        <w:rPr>
          <w:rFonts w:hint="eastAsia" w:asciiTheme="minorEastAsia" w:hAnsiTheme="minorEastAsia"/>
          <w:snapToGrid w:val="0"/>
          <w:sz w:val="28"/>
        </w:rPr>
        <w:t>：</w:t>
      </w:r>
    </w:p>
    <w:p>
      <w:pPr>
        <w:rPr>
          <w:rFonts w:asciiTheme="minorEastAsia" w:hAnsiTheme="minorEastAsia"/>
          <w:sz w:val="28"/>
        </w:rPr>
      </w:pPr>
      <w:r>
        <w:rPr>
          <w:rFonts w:hint="eastAsia" w:asciiTheme="minorEastAsia" w:hAnsiTheme="minorEastAsia"/>
          <w:snapToGrid w:val="0"/>
          <w:sz w:val="28"/>
        </w:rPr>
        <w:t xml:space="preserve">项 目 </w:t>
      </w:r>
      <w:r>
        <w:rPr>
          <w:rFonts w:asciiTheme="minorEastAsia" w:hAnsiTheme="minorEastAsia"/>
          <w:snapToGrid w:val="0"/>
          <w:sz w:val="28"/>
        </w:rPr>
        <w:t>名</w:t>
      </w:r>
      <w:r>
        <w:rPr>
          <w:rFonts w:hint="eastAsia" w:asciiTheme="minorEastAsia" w:hAnsiTheme="minorEastAsia"/>
          <w:snapToGrid w:val="0"/>
          <w:sz w:val="28"/>
        </w:rPr>
        <w:t xml:space="preserve"> </w:t>
      </w:r>
      <w:r>
        <w:rPr>
          <w:rFonts w:asciiTheme="minorEastAsia" w:hAnsiTheme="minorEastAsia"/>
          <w:snapToGrid w:val="0"/>
          <w:sz w:val="28"/>
        </w:rPr>
        <w:t>称</w:t>
      </w:r>
      <w:r>
        <w:rPr>
          <w:rFonts w:hint="eastAsia" w:asciiTheme="minorEastAsia" w:hAnsiTheme="minorEastAsia"/>
          <w:snapToGrid w:val="0"/>
          <w:sz w:val="28"/>
        </w:rPr>
        <w:t>：</w:t>
      </w:r>
    </w:p>
    <w:p>
      <w:pPr>
        <w:rPr>
          <w:rFonts w:asciiTheme="minorEastAsia" w:hAnsiTheme="minorEastAsia"/>
          <w:snapToGrid w:val="0"/>
          <w:sz w:val="28"/>
        </w:rPr>
      </w:pPr>
      <w:r>
        <w:rPr>
          <w:rFonts w:hint="eastAsia" w:asciiTheme="minorEastAsia" w:hAnsiTheme="minorEastAsia"/>
          <w:snapToGrid w:val="0"/>
          <w:sz w:val="28"/>
          <w:lang w:val="en-US" w:eastAsia="zh-CN"/>
        </w:rPr>
        <w:t xml:space="preserve">项 目 </w:t>
      </w:r>
      <w:r>
        <w:rPr>
          <w:rFonts w:asciiTheme="minorEastAsia" w:hAnsiTheme="minorEastAsia"/>
          <w:snapToGrid w:val="0"/>
          <w:sz w:val="28"/>
        </w:rPr>
        <w:t>单</w:t>
      </w:r>
      <w:r>
        <w:rPr>
          <w:rFonts w:hint="eastAsia" w:asciiTheme="minorEastAsia" w:hAnsiTheme="minorEastAsia"/>
          <w:snapToGrid w:val="0"/>
          <w:sz w:val="28"/>
          <w:lang w:val="en-US" w:eastAsia="zh-CN"/>
        </w:rPr>
        <w:t xml:space="preserve"> </w:t>
      </w:r>
      <w:r>
        <w:rPr>
          <w:rFonts w:asciiTheme="minorEastAsia" w:hAnsiTheme="minorEastAsia"/>
          <w:snapToGrid w:val="0"/>
          <w:sz w:val="28"/>
        </w:rPr>
        <w:t>位</w:t>
      </w:r>
      <w:r>
        <w:rPr>
          <w:rFonts w:hint="eastAsia" w:asciiTheme="minorEastAsia" w:hAnsiTheme="minorEastAsia"/>
          <w:snapToGrid w:val="0"/>
          <w:sz w:val="28"/>
        </w:rPr>
        <w:t>（盖章</w:t>
      </w:r>
      <w:r>
        <w:rPr>
          <w:rFonts w:asciiTheme="minorEastAsia" w:hAnsiTheme="minorEastAsia"/>
          <w:snapToGrid w:val="0"/>
          <w:sz w:val="28"/>
        </w:rPr>
        <w:t>）</w:t>
      </w:r>
      <w:r>
        <w:rPr>
          <w:rFonts w:hint="eastAsia" w:asciiTheme="minorEastAsia" w:hAnsiTheme="minorEastAsia"/>
          <w:snapToGrid w:val="0"/>
          <w:sz w:val="28"/>
        </w:rPr>
        <w:t>：</w:t>
      </w:r>
    </w:p>
    <w:p>
      <w:pPr>
        <w:rPr>
          <w:rFonts w:asciiTheme="minorEastAsia" w:hAnsiTheme="minorEastAsia"/>
          <w:sz w:val="28"/>
        </w:rPr>
      </w:pPr>
      <w:r>
        <w:rPr>
          <w:rFonts w:hint="eastAsia" w:asciiTheme="minorEastAsia" w:hAnsiTheme="minorEastAsia"/>
          <w:snapToGrid w:val="0"/>
          <w:sz w:val="28"/>
        </w:rPr>
        <w:t xml:space="preserve">合 作 </w:t>
      </w:r>
      <w:r>
        <w:rPr>
          <w:rFonts w:asciiTheme="minorEastAsia" w:hAnsiTheme="minorEastAsia"/>
          <w:snapToGrid w:val="0"/>
          <w:sz w:val="28"/>
        </w:rPr>
        <w:t>单</w:t>
      </w:r>
      <w:r>
        <w:rPr>
          <w:rFonts w:hint="eastAsia" w:asciiTheme="minorEastAsia" w:hAnsiTheme="minorEastAsia"/>
          <w:snapToGrid w:val="0"/>
          <w:sz w:val="28"/>
        </w:rPr>
        <w:t xml:space="preserve"> </w:t>
      </w:r>
      <w:r>
        <w:rPr>
          <w:rFonts w:asciiTheme="minorEastAsia" w:hAnsiTheme="minorEastAsia"/>
          <w:snapToGrid w:val="0"/>
          <w:sz w:val="28"/>
        </w:rPr>
        <w:t>位</w:t>
      </w:r>
      <w:r>
        <w:rPr>
          <w:rFonts w:hint="eastAsia" w:asciiTheme="minorEastAsia" w:hAnsiTheme="minorEastAsia"/>
          <w:snapToGrid w:val="0"/>
          <w:sz w:val="28"/>
        </w:rPr>
        <w:t>（盖章</w:t>
      </w:r>
      <w:r>
        <w:rPr>
          <w:rFonts w:asciiTheme="minorEastAsia" w:hAnsiTheme="minorEastAsia"/>
          <w:snapToGrid w:val="0"/>
          <w:sz w:val="28"/>
        </w:rPr>
        <w:t>）：</w:t>
      </w:r>
    </w:p>
    <w:p>
      <w:pPr>
        <w:rPr>
          <w:rFonts w:asciiTheme="minorEastAsia" w:hAnsiTheme="minorEastAsia"/>
          <w:sz w:val="28"/>
        </w:rPr>
      </w:pPr>
      <w:r>
        <w:rPr>
          <w:rFonts w:hint="eastAsia" w:asciiTheme="minorEastAsia" w:hAnsiTheme="minorEastAsia"/>
          <w:snapToGrid w:val="0"/>
          <w:sz w:val="28"/>
        </w:rPr>
        <w:t>主 管 部 门：</w:t>
      </w:r>
    </w:p>
    <w:p>
      <w:pPr>
        <w:rPr>
          <w:rFonts w:asciiTheme="minorEastAsia" w:hAnsiTheme="minorEastAsia"/>
          <w:sz w:val="28"/>
        </w:rPr>
      </w:pPr>
    </w:p>
    <w:p>
      <w:pPr>
        <w:rPr>
          <w:rFonts w:asciiTheme="minorEastAsia" w:hAnsiTheme="minorEastAsia"/>
          <w:sz w:val="28"/>
        </w:rPr>
      </w:pPr>
    </w:p>
    <w:p>
      <w:pPr>
        <w:rPr>
          <w:rFonts w:asciiTheme="minorEastAsia" w:hAnsiTheme="minorEastAsia"/>
          <w:sz w:val="28"/>
        </w:rPr>
      </w:pPr>
    </w:p>
    <w:p>
      <w:pPr>
        <w:rPr>
          <w:rFonts w:asciiTheme="minorEastAsia" w:hAnsiTheme="minorEastAsia"/>
          <w:sz w:val="28"/>
        </w:rPr>
      </w:pPr>
    </w:p>
    <w:p>
      <w:pPr>
        <w:rPr>
          <w:rFonts w:asciiTheme="minorEastAsia" w:hAnsiTheme="minorEastAsia"/>
          <w:sz w:val="28"/>
        </w:rPr>
      </w:pPr>
    </w:p>
    <w:p>
      <w:pPr>
        <w:adjustRightInd w:val="0"/>
        <w:jc w:val="center"/>
        <w:rPr>
          <w:rFonts w:hint="eastAsia" w:ascii="宋体" w:hAnsi="宋体" w:eastAsia="宋体" w:cs="宋体"/>
          <w:b/>
          <w:sz w:val="44"/>
        </w:rPr>
      </w:pPr>
      <w:r>
        <w:rPr>
          <w:rFonts w:hint="eastAsia" w:ascii="宋体" w:hAnsi="宋体" w:eastAsia="宋体" w:cs="宋体"/>
          <w:b/>
          <w:sz w:val="44"/>
        </w:rPr>
        <w:t>烟台市科学技术局</w:t>
      </w:r>
    </w:p>
    <w:p>
      <w:pPr>
        <w:adjustRightInd w:val="0"/>
        <w:jc w:val="center"/>
        <w:rPr>
          <w:rFonts w:hint="eastAsia" w:ascii="宋体" w:hAnsi="宋体" w:eastAsia="宋体" w:cs="宋体"/>
          <w:b/>
          <w:color w:val="FF0000"/>
          <w:sz w:val="28"/>
        </w:rPr>
      </w:pPr>
      <w:r>
        <w:rPr>
          <w:rFonts w:hint="eastAsia" w:ascii="宋体" w:hAnsi="宋体" w:eastAsia="宋体" w:cs="宋体"/>
          <w:b/>
          <w:color w:val="FF0000"/>
          <w:sz w:val="28"/>
          <w:lang w:val="en-US" w:eastAsia="zh-CN"/>
        </w:rPr>
        <w:t>2026</w:t>
      </w:r>
      <w:r>
        <w:rPr>
          <w:rFonts w:hint="eastAsia" w:ascii="宋体" w:hAnsi="宋体" w:eastAsia="宋体" w:cs="宋体"/>
          <w:b/>
          <w:color w:val="FF0000"/>
          <w:sz w:val="28"/>
        </w:rPr>
        <w:t>年制</w:t>
      </w:r>
    </w:p>
    <w:p>
      <w:pPr>
        <w:widowControl/>
        <w:jc w:val="left"/>
        <w:rPr>
          <w:rFonts w:ascii="宋体"/>
          <w:b/>
        </w:rPr>
      </w:pPr>
      <w:r>
        <w:rPr>
          <w:rFonts w:ascii="宋体"/>
          <w:b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一、</w:t>
      </w:r>
      <w:r>
        <w:rPr>
          <w:rFonts w:hint="eastAsia" w:ascii="黑体" w:hAnsi="黑体" w:eastAsia="黑体" w:cs="黑体"/>
          <w:sz w:val="24"/>
        </w:rPr>
        <w:t>基本情况</w:t>
      </w:r>
    </w:p>
    <w:tbl>
      <w:tblPr>
        <w:tblStyle w:val="9"/>
        <w:tblW w:w="9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1435"/>
        <w:gridCol w:w="2355"/>
        <w:gridCol w:w="1729"/>
        <w:gridCol w:w="32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32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</w:rPr>
              <w:t>单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</w:rPr>
              <w:t>位</w:t>
            </w:r>
          </w:p>
        </w:tc>
        <w:tc>
          <w:tcPr>
            <w:tcW w:w="7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单位名称</w:t>
            </w:r>
          </w:p>
        </w:tc>
        <w:tc>
          <w:tcPr>
            <w:tcW w:w="390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32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通信地址</w:t>
            </w:r>
          </w:p>
        </w:tc>
        <w:tc>
          <w:tcPr>
            <w:tcW w:w="390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32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项目负责人</w:t>
            </w:r>
          </w:p>
        </w:tc>
        <w:tc>
          <w:tcPr>
            <w:tcW w:w="12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1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32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邮政编码</w:t>
            </w:r>
          </w:p>
        </w:tc>
        <w:tc>
          <w:tcPr>
            <w:tcW w:w="12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电子信箱</w:t>
            </w:r>
          </w:p>
        </w:tc>
        <w:tc>
          <w:tcPr>
            <w:tcW w:w="1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32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单位性质</w:t>
            </w:r>
          </w:p>
        </w:tc>
        <w:tc>
          <w:tcPr>
            <w:tcW w:w="12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4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高等学校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2</w:t>
            </w: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科研院所   3</w:t>
            </w: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企业   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</w:t>
            </w: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项目起始时间</w:t>
            </w:r>
          </w:p>
        </w:tc>
        <w:tc>
          <w:tcPr>
            <w:tcW w:w="12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年    月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项目完成时间</w:t>
            </w:r>
          </w:p>
        </w:tc>
        <w:tc>
          <w:tcPr>
            <w:tcW w:w="1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年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主要研究内容与任务完成情况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6" w:hRule="atLeast"/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</w:tbl>
    <w:p>
      <w:pPr>
        <w:pStyle w:val="14"/>
        <w:ind w:left="0" w:leftChars="0" w:firstLine="0" w:firstLineChars="0"/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项目执行情况</w:t>
      </w:r>
    </w:p>
    <w:tbl>
      <w:tblPr>
        <w:tblStyle w:val="9"/>
        <w:tblW w:w="93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942"/>
        <w:gridCol w:w="1758"/>
        <w:gridCol w:w="668"/>
        <w:gridCol w:w="1451"/>
        <w:gridCol w:w="853"/>
        <w:gridCol w:w="1089"/>
        <w:gridCol w:w="1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66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color w:val="FF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实施状况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FF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验收考核指标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FF0000"/>
                <w:sz w:val="24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ascii="仿宋_GB2312" w:hAnsi="仿宋_GB2312" w:eastAsia="仿宋_GB2312" w:cs="仿宋_GB2312"/>
                <w:color w:val="FF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1.全部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完成</w:t>
            </w:r>
          </w:p>
        </w:tc>
        <w:tc>
          <w:tcPr>
            <w:tcW w:w="194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60"/>
              <w:jc w:val="center"/>
              <w:rPr>
                <w:rFonts w:hint="eastAsia" w:ascii="仿宋_GB2312" w:hAnsi="仿宋_GB2312" w:eastAsia="仿宋_GB2312" w:cs="仿宋_GB2312"/>
                <w:color w:val="FF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2.未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完成</w:t>
            </w:r>
          </w:p>
          <w:p>
            <w:pPr>
              <w:ind w:left="60"/>
              <w:jc w:val="left"/>
              <w:rPr>
                <w:rFonts w:hint="default" w:ascii="仿宋_GB2312" w:hAnsi="仿宋_GB2312" w:eastAsia="仿宋_GB2312" w:cs="仿宋_GB2312"/>
                <w:color w:val="FF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（因主观原因）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60"/>
              <w:jc w:val="center"/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3.未完成</w:t>
            </w:r>
          </w:p>
          <w:p>
            <w:pPr>
              <w:ind w:left="60"/>
              <w:jc w:val="center"/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（因客观原因）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66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FF0000"/>
                <w:sz w:val="24"/>
              </w:rPr>
            </w:pP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FF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绩效评价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指标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FF0000"/>
                <w:sz w:val="24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ascii="仿宋_GB2312" w:hAnsi="仿宋_GB2312" w:eastAsia="仿宋_GB2312" w:cs="仿宋_GB2312"/>
                <w:color w:val="FF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1.全部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完成</w:t>
            </w:r>
          </w:p>
        </w:tc>
        <w:tc>
          <w:tcPr>
            <w:tcW w:w="194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FF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2.完成度≥75%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60"/>
              <w:jc w:val="center"/>
              <w:rPr>
                <w:rFonts w:hint="default" w:ascii="仿宋_GB2312" w:hAnsi="仿宋_GB2312" w:eastAsia="仿宋_GB2312" w:cs="仿宋_GB2312"/>
                <w:color w:val="FF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3.完成度≤75%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936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验收项目的技术水平及技术指标：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  <w:jc w:val="center"/>
        </w:trPr>
        <w:tc>
          <w:tcPr>
            <w:tcW w:w="936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（主要说明该项目成果属于国际、国内或省内领先；涉及技术领域的国际、国内的技术指标和本企业的技术指标）</w:t>
            </w: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936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通过项目实施争取的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国家级/省级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u w:val="none"/>
              </w:rPr>
              <w:t>经费情况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序号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left="-3" w:leftChars="-106" w:hanging="220" w:hangingChars="92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项目名称</w:t>
            </w:r>
          </w:p>
        </w:tc>
        <w:tc>
          <w:tcPr>
            <w:tcW w:w="2972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经费来源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国拨/省拨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）</w:t>
            </w: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u w:val="none"/>
              </w:rPr>
              <w:t>经费</w:t>
            </w:r>
            <w:r>
              <w:rPr>
                <w:rFonts w:hint="eastAsia" w:ascii="仿宋_GB2312" w:hAnsi="仿宋_GB2312" w:eastAsia="仿宋_GB2312" w:cs="仿宋_GB2312"/>
                <w:sz w:val="24"/>
                <w:u w:val="none"/>
                <w:lang w:val="en-US" w:eastAsia="zh-CN"/>
              </w:rPr>
              <w:t>额度</w:t>
            </w:r>
            <w:r>
              <w:rPr>
                <w:rFonts w:hint="eastAsia" w:ascii="仿宋_GB2312" w:hAnsi="仿宋_GB2312" w:eastAsia="仿宋_GB2312" w:cs="仿宋_GB2312"/>
                <w:sz w:val="24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u w:val="none"/>
                <w:lang w:val="en-US" w:eastAsia="zh-CN"/>
              </w:rPr>
              <w:t>万元</w:t>
            </w:r>
            <w:r>
              <w:rPr>
                <w:rFonts w:hint="eastAsia" w:ascii="仿宋_GB2312" w:hAnsi="仿宋_GB2312" w:eastAsia="仿宋_GB2312" w:cs="仿宋_GB2312"/>
                <w:sz w:val="24"/>
                <w:u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972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972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7" w:hRule="atLeast"/>
          <w:jc w:val="center"/>
        </w:trPr>
        <w:tc>
          <w:tcPr>
            <w:tcW w:w="16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项目进度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5945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1．按计划进行2．停顿3．进度延后4．申请中止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7" w:hRule="atLeast"/>
          <w:jc w:val="center"/>
        </w:trPr>
        <w:tc>
          <w:tcPr>
            <w:tcW w:w="16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项目拖延、停顿、逾期、申请中止的主要原因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2164" w:leftChars="1000" w:hanging="64" w:hangingChars="2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ind w:left="2164" w:leftChars="1000" w:hanging="64" w:hangingChars="2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59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1．计划指标过高2．技术骨干变动3．资金不落实（不到位）4．立题不当5．市场变化6．不可抗拒因素7．其</w:t>
            </w:r>
          </w:p>
          <w:p>
            <w:pPr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它原因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</w:pPr>
      <w:r>
        <w:rPr>
          <w:rFonts w:hint="eastAsia" w:ascii="黑体" w:hAnsi="黑体" w:eastAsia="黑体" w:cs="黑体"/>
          <w:sz w:val="24"/>
          <w:lang w:val="en-US" w:eastAsia="zh-CN"/>
        </w:rPr>
        <w:t>三</w:t>
      </w:r>
      <w:r>
        <w:rPr>
          <w:rFonts w:hint="eastAsia" w:ascii="黑体" w:hAnsi="黑体" w:eastAsia="黑体" w:cs="黑体"/>
          <w:sz w:val="24"/>
        </w:rPr>
        <w:t>、项目取得的经济和社会效益情况</w:t>
      </w:r>
    </w:p>
    <w:tbl>
      <w:tblPr>
        <w:tblStyle w:val="9"/>
        <w:tblW w:w="9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5"/>
        <w:gridCol w:w="1222"/>
        <w:gridCol w:w="979"/>
        <w:gridCol w:w="1133"/>
        <w:gridCol w:w="1105"/>
        <w:gridCol w:w="1258"/>
        <w:gridCol w:w="756"/>
        <w:gridCol w:w="17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经济效益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（万元）</w:t>
            </w: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登记技术合同成交额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社会效益</w:t>
            </w: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社会影响力（新闻报道、嘉奖等数量）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技术服务费用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生态价值（节约水、电、煤等数量）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转移技术的交易额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开发科研助理岗位数量（人）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成果转化带动新产品的收入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开展产学研合作企业或高校、科研院所（个）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成果转化带动的成本降低总量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吸收社会资金投入（万元）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新增销售收入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带动企业研发投入增量（万元）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新增缴税额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降低原材料消耗率（%）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4"/>
              <w:ind w:firstLine="0" w:firstLineChars="0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 w:bidi="ar"/>
              </w:rPr>
              <w:t>新增利润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4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团队研发人员（人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）</w:t>
            </w:r>
          </w:p>
        </w:tc>
        <w:tc>
          <w:tcPr>
            <w:tcW w:w="81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3" w:hRule="atLeast"/>
          <w:jc w:val="center"/>
        </w:trPr>
        <w:tc>
          <w:tcPr>
            <w:tcW w:w="11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通过项目引进人才（人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）</w:t>
            </w: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院士（海外院士）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通过项目培养人才（人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）</w:t>
            </w: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院士（海外院士）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3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海外高层次人才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海外高层次人才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 w:firstLine="240" w:firstLineChars="100"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3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国家级人才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国家级人才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 w:firstLine="240" w:firstLineChars="100"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3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省级人才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省级人才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 w:firstLine="240" w:firstLineChars="100"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3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市级人才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市级人才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 w:firstLine="240" w:firstLineChars="100"/>
              <w:jc w:val="righ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4" w:hRule="atLeast"/>
          <w:jc w:val="center"/>
        </w:trPr>
        <w:tc>
          <w:tcPr>
            <w:tcW w:w="11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关键技术开发和形成新产品、新设备等</w:t>
            </w: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突破卡脖子技术（项）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成果转移转化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val="en-US" w:eastAsia="zh-CN"/>
              </w:rPr>
              <w:t>个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）</w:t>
            </w:r>
          </w:p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转让知识产权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59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突破国外垄断技术、形成替代技术（项）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引进海外高水平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科技成果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20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突破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烟台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主导产业或产业转型发展急需关键技术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（项）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科技成果推广应用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85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突破产业共性技术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数量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（项）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自身能力提高</w:t>
            </w: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年产量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20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重大战略产品（个）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年生产能力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2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0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产品市场占有率</w:t>
            </w:r>
          </w:p>
        </w:tc>
        <w:tc>
          <w:tcPr>
            <w:tcW w:w="17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20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新设备（台/件）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0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7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3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2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行业位次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3" w:hRule="atLeast"/>
          <w:jc w:val="center"/>
        </w:trPr>
        <w:tc>
          <w:tcPr>
            <w:tcW w:w="1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新工艺（项）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</w:tc>
        <w:tc>
          <w:tcPr>
            <w:tcW w:w="20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项目实施后续可持续影响</w:t>
            </w:r>
          </w:p>
        </w:tc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8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新增创新平台（个）</w:t>
            </w:r>
          </w:p>
        </w:tc>
        <w:tc>
          <w:tcPr>
            <w:tcW w:w="12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国家级创新平台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省级创新平台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市级创新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平台</w:t>
            </w:r>
          </w:p>
        </w:tc>
        <w:tc>
          <w:tcPr>
            <w:tcW w:w="2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93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对科技进步及行业、产业的辐射带动作用</w:t>
            </w:r>
          </w:p>
        </w:tc>
        <w:tc>
          <w:tcPr>
            <w:tcW w:w="81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1" w:firstLineChars="100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备注</w:t>
            </w:r>
          </w:p>
        </w:tc>
        <w:tc>
          <w:tcPr>
            <w:tcW w:w="81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四</w:t>
      </w:r>
      <w:r>
        <w:rPr>
          <w:rFonts w:hint="eastAsia" w:ascii="黑体" w:hAnsi="黑体" w:eastAsia="黑体" w:cs="黑体"/>
          <w:sz w:val="24"/>
        </w:rPr>
        <w:t>、项目产出成果情况</w:t>
      </w:r>
    </w:p>
    <w:tbl>
      <w:tblPr>
        <w:tblStyle w:val="9"/>
        <w:tblW w:w="936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4"/>
        <w:gridCol w:w="2247"/>
        <w:gridCol w:w="1384"/>
        <w:gridCol w:w="1231"/>
        <w:gridCol w:w="1524"/>
        <w:gridCol w:w="146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514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</w:rPr>
              <w:t>知识产权数（项）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专利总申请数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 xml:space="preserve">  </w:t>
            </w:r>
          </w:p>
        </w:tc>
        <w:tc>
          <w:tcPr>
            <w:tcW w:w="2755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专利总授权数</w:t>
            </w:r>
          </w:p>
        </w:tc>
        <w:tc>
          <w:tcPr>
            <w:tcW w:w="146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实用新型</w:t>
            </w:r>
          </w:p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专利申请数</w:t>
            </w:r>
          </w:p>
        </w:tc>
        <w:tc>
          <w:tcPr>
            <w:tcW w:w="1384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  <w:tc>
          <w:tcPr>
            <w:tcW w:w="275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发明专利申请数</w:t>
            </w:r>
          </w:p>
        </w:tc>
        <w:tc>
          <w:tcPr>
            <w:tcW w:w="1466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实用新型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专利授权数</w:t>
            </w:r>
          </w:p>
        </w:tc>
        <w:tc>
          <w:tcPr>
            <w:tcW w:w="138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755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发明专利授权数</w:t>
            </w:r>
          </w:p>
        </w:tc>
        <w:tc>
          <w:tcPr>
            <w:tcW w:w="146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新品种审定申请数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755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新品种审定数</w:t>
            </w:r>
          </w:p>
        </w:tc>
        <w:tc>
          <w:tcPr>
            <w:tcW w:w="146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新药、医疗器械证书申请数</w:t>
            </w:r>
          </w:p>
        </w:tc>
        <w:tc>
          <w:tcPr>
            <w:tcW w:w="1384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75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新药、医疗器械证书获得数</w:t>
            </w:r>
          </w:p>
        </w:tc>
        <w:tc>
          <w:tcPr>
            <w:tcW w:w="1466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动植物新品种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申请数</w:t>
            </w:r>
          </w:p>
        </w:tc>
        <w:tc>
          <w:tcPr>
            <w:tcW w:w="1384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755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动植物新品种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获得数</w:t>
            </w:r>
          </w:p>
        </w:tc>
        <w:tc>
          <w:tcPr>
            <w:tcW w:w="1466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</w:rPr>
              <w:t>软件著作权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申请数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  <w:tc>
          <w:tcPr>
            <w:tcW w:w="2755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</w:rPr>
              <w:t>软件著作权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授权数</w:t>
            </w:r>
          </w:p>
        </w:tc>
        <w:tc>
          <w:tcPr>
            <w:tcW w:w="146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514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</w:rPr>
              <w:t>发表论文数（篇）</w:t>
            </w:r>
          </w:p>
        </w:tc>
        <w:tc>
          <w:tcPr>
            <w:tcW w:w="2247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SCI、EI收录</w:t>
            </w:r>
          </w:p>
        </w:tc>
        <w:tc>
          <w:tcPr>
            <w:tcW w:w="1384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  <w:tc>
          <w:tcPr>
            <w:tcW w:w="275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中文核心期刊</w:t>
            </w:r>
          </w:p>
        </w:tc>
        <w:tc>
          <w:tcPr>
            <w:tcW w:w="1466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其他刊物</w:t>
            </w:r>
          </w:p>
        </w:tc>
        <w:tc>
          <w:tcPr>
            <w:tcW w:w="138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2755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bookmarkStart w:id="0" w:name="_GoBack"/>
            <w:bookmarkEnd w:id="0"/>
          </w:p>
        </w:tc>
        <w:tc>
          <w:tcPr>
            <w:tcW w:w="146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514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</w:rPr>
              <w:t>获奖数（项）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国家级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  <w:tc>
          <w:tcPr>
            <w:tcW w:w="2755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省部级</w:t>
            </w:r>
          </w:p>
        </w:tc>
        <w:tc>
          <w:tcPr>
            <w:tcW w:w="1466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市级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  <w:tc>
          <w:tcPr>
            <w:tcW w:w="2755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其他</w:t>
            </w:r>
          </w:p>
        </w:tc>
        <w:tc>
          <w:tcPr>
            <w:tcW w:w="146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14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</w:rPr>
              <w:t>主持牵头制定技术标准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企业标准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  <w:tc>
          <w:tcPr>
            <w:tcW w:w="1231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</w:rPr>
              <w:t>参与制定技术标准</w:t>
            </w:r>
          </w:p>
        </w:tc>
        <w:tc>
          <w:tcPr>
            <w:tcW w:w="1524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企业标准</w:t>
            </w:r>
          </w:p>
        </w:tc>
        <w:tc>
          <w:tcPr>
            <w:tcW w:w="1466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行业标准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  <w:tc>
          <w:tcPr>
            <w:tcW w:w="1231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24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行业标准</w:t>
            </w:r>
          </w:p>
        </w:tc>
        <w:tc>
          <w:tcPr>
            <w:tcW w:w="1466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国家标准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1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24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国家标准</w:t>
            </w:r>
          </w:p>
        </w:tc>
        <w:tc>
          <w:tcPr>
            <w:tcW w:w="1466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151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国际标准</w:t>
            </w:r>
          </w:p>
        </w:tc>
        <w:tc>
          <w:tcPr>
            <w:tcW w:w="138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1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24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国际标准</w:t>
            </w:r>
          </w:p>
        </w:tc>
        <w:tc>
          <w:tcPr>
            <w:tcW w:w="1466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3" w:hRule="atLeast"/>
          <w:jc w:val="center"/>
        </w:trPr>
        <w:tc>
          <w:tcPr>
            <w:tcW w:w="1514" w:type="dxa"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</w:rPr>
              <w:t>备注</w:t>
            </w:r>
          </w:p>
        </w:tc>
        <w:tc>
          <w:tcPr>
            <w:tcW w:w="7852" w:type="dxa"/>
            <w:gridSpan w:val="5"/>
            <w:vAlign w:val="center"/>
          </w:tcPr>
          <w:p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与本项目无关的效益不能计算在内，并提供相应的附件证明材料，否则不予认可。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五、项目经费情况</w:t>
      </w:r>
    </w:p>
    <w:p>
      <w:pPr>
        <w:numPr>
          <w:ilvl w:val="0"/>
          <w:numId w:val="0"/>
        </w:numPr>
        <w:rPr>
          <w:rFonts w:hint="eastAsia" w:ascii="楷体_GB2312" w:hAnsi="楷体_GB2312" w:eastAsia="楷体_GB2312" w:cs="楷体_GB2312"/>
          <w:b w:val="0"/>
          <w:bCs w:val="0"/>
          <w:sz w:val="24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24"/>
          <w:lang w:val="en-US" w:eastAsia="zh-CN"/>
        </w:rPr>
        <w:t>（一）项目经费到位情况</w:t>
      </w:r>
    </w:p>
    <w:p>
      <w:pPr>
        <w:numPr>
          <w:ilvl w:val="0"/>
          <w:numId w:val="0"/>
        </w:numPr>
        <w:jc w:val="right"/>
        <w:rPr>
          <w:rFonts w:hint="default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单位：万元</w:t>
      </w:r>
    </w:p>
    <w:tbl>
      <w:tblPr>
        <w:tblStyle w:val="9"/>
        <w:tblW w:w="936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6"/>
        <w:gridCol w:w="3161"/>
        <w:gridCol w:w="31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  <w:jc w:val="center"/>
        </w:trPr>
        <w:tc>
          <w:tcPr>
            <w:tcW w:w="162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  <w:t>经费来源</w:t>
            </w:r>
          </w:p>
        </w:tc>
        <w:tc>
          <w:tcPr>
            <w:tcW w:w="1687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合同约定</w:t>
            </w:r>
          </w:p>
        </w:tc>
        <w:tc>
          <w:tcPr>
            <w:tcW w:w="168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实际投入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  <w:jc w:val="center"/>
        </w:trPr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单位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自筹</w:t>
            </w:r>
          </w:p>
        </w:tc>
        <w:tc>
          <w:tcPr>
            <w:tcW w:w="1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  <w:jc w:val="center"/>
        </w:trPr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金融贷款</w:t>
            </w:r>
          </w:p>
        </w:tc>
        <w:tc>
          <w:tcPr>
            <w:tcW w:w="1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  <w:jc w:val="center"/>
        </w:trPr>
        <w:tc>
          <w:tcPr>
            <w:tcW w:w="16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市拨经费</w:t>
            </w:r>
          </w:p>
        </w:tc>
        <w:tc>
          <w:tcPr>
            <w:tcW w:w="168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  <w:jc w:val="center"/>
        </w:trPr>
        <w:tc>
          <w:tcPr>
            <w:tcW w:w="16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县市区配套经费</w:t>
            </w:r>
          </w:p>
        </w:tc>
        <w:tc>
          <w:tcPr>
            <w:tcW w:w="168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  <w:jc w:val="center"/>
        </w:trPr>
        <w:tc>
          <w:tcPr>
            <w:tcW w:w="162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其他</w:t>
            </w:r>
          </w:p>
        </w:tc>
        <w:tc>
          <w:tcPr>
            <w:tcW w:w="1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合计</w:t>
            </w:r>
          </w:p>
        </w:tc>
        <w:tc>
          <w:tcPr>
            <w:tcW w:w="1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snapToGrid w:val="0"/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6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left"/>
              <w:rPr>
                <w:rFonts w:ascii="仿宋_GB2312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Chars="0"/>
        <w:textAlignment w:val="auto"/>
        <w:rPr>
          <w:rFonts w:hint="eastAsia" w:ascii="黑体" w:hAnsi="黑体" w:eastAsia="黑体" w:cs="黑体"/>
          <w:sz w:val="24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24"/>
          <w:lang w:val="en-US" w:eastAsia="zh-CN"/>
        </w:rPr>
        <w:t xml:space="preserve">（二）项目经费支出情况   </w:t>
      </w:r>
      <w:r>
        <w:rPr>
          <w:rFonts w:hint="eastAsia" w:ascii="黑体" w:hAnsi="黑体" w:eastAsia="黑体" w:cs="黑体"/>
          <w:sz w:val="24"/>
          <w:lang w:val="en-US" w:eastAsia="zh-CN"/>
        </w:rPr>
        <w:t xml:space="preserve">  </w:t>
      </w:r>
    </w:p>
    <w:p>
      <w:pPr>
        <w:numPr>
          <w:ilvl w:val="0"/>
          <w:numId w:val="0"/>
        </w:numPr>
        <w:ind w:leftChars="0"/>
        <w:jc w:val="right"/>
        <w:rPr>
          <w:rFonts w:hint="default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 xml:space="preserve">                                  单位：万元</w:t>
      </w:r>
    </w:p>
    <w:tbl>
      <w:tblPr>
        <w:tblStyle w:val="9"/>
        <w:tblW w:w="93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8"/>
        <w:gridCol w:w="3160"/>
        <w:gridCol w:w="3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  <w:t>资金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</w:rPr>
              <w:t>支出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合同约定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实际支出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1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1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设备费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2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业务费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3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劳务费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4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间接费用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5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人员费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6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基本建设费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1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</w:rPr>
              <w:t>合计</w:t>
            </w: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Chars="0"/>
        <w:jc w:val="left"/>
        <w:textAlignment w:val="auto"/>
        <w:rPr>
          <w:rFonts w:hint="eastAsia" w:ascii="黑体" w:eastAsia="黑体"/>
          <w:b w:val="0"/>
          <w:bCs w:val="0"/>
          <w:sz w:val="24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24"/>
          <w:lang w:val="en-US" w:eastAsia="zh-CN"/>
        </w:rPr>
        <w:t xml:space="preserve">（三）项目经费中市拨经费支出情况 </w:t>
      </w:r>
      <w:r>
        <w:rPr>
          <w:rFonts w:hint="eastAsia" w:ascii="楷体_GB2312" w:hAnsi="楷体_GB2312" w:eastAsia="楷体_GB2312" w:cs="楷体_GB2312"/>
          <w:b w:val="0"/>
          <w:bCs w:val="0"/>
          <w:sz w:val="24"/>
        </w:rPr>
        <w:t xml:space="preserve">   </w:t>
      </w:r>
      <w:r>
        <w:rPr>
          <w:rFonts w:hint="eastAsia" w:ascii="黑体" w:eastAsia="黑体"/>
          <w:b w:val="0"/>
          <w:bCs w:val="0"/>
          <w:sz w:val="24"/>
        </w:rPr>
        <w:t xml:space="preserve">                             </w:t>
      </w:r>
    </w:p>
    <w:p>
      <w:pPr>
        <w:widowControl/>
        <w:numPr>
          <w:ilvl w:val="0"/>
          <w:numId w:val="0"/>
        </w:numPr>
        <w:ind w:leftChars="0"/>
        <w:jc w:val="right"/>
        <w:rPr>
          <w:rFonts w:ascii="黑体" w:eastAsia="黑体"/>
          <w:sz w:val="24"/>
        </w:rPr>
      </w:pPr>
      <w:r>
        <w:rPr>
          <w:rFonts w:hint="eastAsia" w:ascii="黑体" w:eastAsia="黑体"/>
          <w:sz w:val="24"/>
        </w:rPr>
        <w:t xml:space="preserve">    单位：万元</w:t>
      </w:r>
    </w:p>
    <w:tbl>
      <w:tblPr>
        <w:tblStyle w:val="9"/>
        <w:tblW w:w="93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2"/>
        <w:gridCol w:w="3161"/>
        <w:gridCol w:w="3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  <w:t>资金支出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合同规定</w:t>
            </w: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实际支出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  <w:t>一、直接费用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.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设备费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2.业务费 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3.劳务费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  <w:t>二、间接费用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1.绩效支出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  <w:t>2.管理费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24"/>
                <w:lang w:val="en-US" w:eastAsia="zh-CN"/>
              </w:rPr>
              <w:t>合计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  <w:lang w:val="en-US" w:eastAsia="zh-CN"/>
        </w:rPr>
        <w:t>六</w:t>
      </w:r>
      <w:r>
        <w:rPr>
          <w:rFonts w:hint="eastAsia" w:ascii="黑体" w:hAnsi="黑体" w:eastAsia="黑体" w:cs="黑体"/>
          <w:sz w:val="24"/>
        </w:rPr>
        <w:t>、承诺书</w:t>
      </w:r>
    </w:p>
    <w:tbl>
      <w:tblPr>
        <w:tblStyle w:val="9"/>
        <w:tblW w:w="9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8" w:hRule="atLeast"/>
          <w:jc w:val="center"/>
        </w:trPr>
        <w:tc>
          <w:tcPr>
            <w:tcW w:w="9370" w:type="dxa"/>
            <w:vAlign w:val="top"/>
          </w:tcPr>
          <w:p>
            <w:pPr>
              <w:ind w:firstLine="480" w:firstLineChars="200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以上材料真实可靠，如有不实，本单位愿承担相应的法律责任。</w:t>
            </w:r>
          </w:p>
          <w:p>
            <w:pPr>
              <w:pStyle w:val="14"/>
            </w:pPr>
          </w:p>
          <w:p>
            <w:pPr>
              <w:spacing w:line="360" w:lineRule="auto"/>
              <w:ind w:firstLine="5040" w:firstLineChars="2100"/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spacing w:line="360" w:lineRule="auto"/>
              <w:ind w:firstLine="5040" w:firstLineChars="2100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项目负责人（签字）：</w:t>
            </w:r>
          </w:p>
          <w:p>
            <w:pPr>
              <w:spacing w:line="360" w:lineRule="auto"/>
              <w:ind w:firstLine="5040" w:firstLineChars="2100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承担单位（盖章）：         </w:t>
            </w:r>
          </w:p>
          <w:p>
            <w:pPr>
              <w:spacing w:line="360" w:lineRule="auto"/>
              <w:ind w:firstLine="5640" w:firstLineChars="235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年   月   日</w:t>
            </w:r>
          </w:p>
        </w:tc>
      </w:tr>
    </w:tbl>
    <w:p/>
    <w:sectPr>
      <w:footerReference r:id="rId3" w:type="default"/>
      <w:pgSz w:w="11906" w:h="16838"/>
      <w:pgMar w:top="1440" w:right="1588" w:bottom="1440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AB6F244-BE3A-4804-86D0-8588EF81B06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FCA205FE-6C96-4205-A14C-E54FEC731BA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E20D1C1-A0FB-40A6-BB83-537565B6AF41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8523B3CD-06A6-4B53-B5B6-E55F96DC75E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sz w:val="21"/>
      </w:rPr>
    </w:pP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E6FFCC"/>
    <w:multiLevelType w:val="singleLevel"/>
    <w:tmpl w:val="1EE6FFC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BkZjkxOWU3NmYxYzFkZGU3YmUyMzg2MTVjZGY5NWYifQ=="/>
  </w:docVars>
  <w:rsids>
    <w:rsidRoot w:val="38276F6D"/>
    <w:rsid w:val="00096EC9"/>
    <w:rsid w:val="000A3DC3"/>
    <w:rsid w:val="00142965"/>
    <w:rsid w:val="00191CBA"/>
    <w:rsid w:val="001A317D"/>
    <w:rsid w:val="001A57EA"/>
    <w:rsid w:val="002116DA"/>
    <w:rsid w:val="00262DF3"/>
    <w:rsid w:val="00264B9F"/>
    <w:rsid w:val="002E1C7A"/>
    <w:rsid w:val="002F1076"/>
    <w:rsid w:val="00394A48"/>
    <w:rsid w:val="003A0DD2"/>
    <w:rsid w:val="003D6B4C"/>
    <w:rsid w:val="00521A17"/>
    <w:rsid w:val="005447A6"/>
    <w:rsid w:val="00574021"/>
    <w:rsid w:val="005F0F13"/>
    <w:rsid w:val="006A55B7"/>
    <w:rsid w:val="007073F7"/>
    <w:rsid w:val="00743CB6"/>
    <w:rsid w:val="00774BAB"/>
    <w:rsid w:val="007B1296"/>
    <w:rsid w:val="007B3433"/>
    <w:rsid w:val="007C418F"/>
    <w:rsid w:val="007C4311"/>
    <w:rsid w:val="008103EF"/>
    <w:rsid w:val="00810E8E"/>
    <w:rsid w:val="00843983"/>
    <w:rsid w:val="008574A2"/>
    <w:rsid w:val="00891345"/>
    <w:rsid w:val="00921B6D"/>
    <w:rsid w:val="00924196"/>
    <w:rsid w:val="00947EB6"/>
    <w:rsid w:val="00982DA5"/>
    <w:rsid w:val="009B576A"/>
    <w:rsid w:val="009D1349"/>
    <w:rsid w:val="009D4330"/>
    <w:rsid w:val="00A26A9A"/>
    <w:rsid w:val="00A64B55"/>
    <w:rsid w:val="00AB6EDD"/>
    <w:rsid w:val="00B61743"/>
    <w:rsid w:val="00B83E61"/>
    <w:rsid w:val="00B9127D"/>
    <w:rsid w:val="00C12B4F"/>
    <w:rsid w:val="00C7666D"/>
    <w:rsid w:val="00CD7C5F"/>
    <w:rsid w:val="00D33F8C"/>
    <w:rsid w:val="00D34A6B"/>
    <w:rsid w:val="00D43EE5"/>
    <w:rsid w:val="00D46F23"/>
    <w:rsid w:val="00D93A37"/>
    <w:rsid w:val="00D95B17"/>
    <w:rsid w:val="00DB2366"/>
    <w:rsid w:val="00DB5CBB"/>
    <w:rsid w:val="00EB5AEB"/>
    <w:rsid w:val="00EF46C9"/>
    <w:rsid w:val="00F2758D"/>
    <w:rsid w:val="00F317AD"/>
    <w:rsid w:val="00F4014F"/>
    <w:rsid w:val="00FB7BAF"/>
    <w:rsid w:val="00FE5551"/>
    <w:rsid w:val="0268225D"/>
    <w:rsid w:val="0C6F4A51"/>
    <w:rsid w:val="0E9560A1"/>
    <w:rsid w:val="0ED75374"/>
    <w:rsid w:val="1C1E1BB7"/>
    <w:rsid w:val="22170C3D"/>
    <w:rsid w:val="273B440E"/>
    <w:rsid w:val="2C02237E"/>
    <w:rsid w:val="2E4D0A66"/>
    <w:rsid w:val="31AE84BF"/>
    <w:rsid w:val="3538471B"/>
    <w:rsid w:val="38276F6D"/>
    <w:rsid w:val="39A479C2"/>
    <w:rsid w:val="3C8B7FA8"/>
    <w:rsid w:val="3F7B7414"/>
    <w:rsid w:val="436D004F"/>
    <w:rsid w:val="47A02DEC"/>
    <w:rsid w:val="4830178B"/>
    <w:rsid w:val="49014E22"/>
    <w:rsid w:val="4EBB5786"/>
    <w:rsid w:val="4FAF4D93"/>
    <w:rsid w:val="4FE137FB"/>
    <w:rsid w:val="51D22D02"/>
    <w:rsid w:val="56D06DAB"/>
    <w:rsid w:val="57E709B9"/>
    <w:rsid w:val="57F234EB"/>
    <w:rsid w:val="5BDF2B8C"/>
    <w:rsid w:val="5FFE8CBF"/>
    <w:rsid w:val="657DFB0D"/>
    <w:rsid w:val="691F6984"/>
    <w:rsid w:val="69220F75"/>
    <w:rsid w:val="6A3305C3"/>
    <w:rsid w:val="6AFE2FBE"/>
    <w:rsid w:val="6D9C12F1"/>
    <w:rsid w:val="6DFFFCE2"/>
    <w:rsid w:val="6EF92721"/>
    <w:rsid w:val="707F8153"/>
    <w:rsid w:val="72560C90"/>
    <w:rsid w:val="72C96384"/>
    <w:rsid w:val="75F63B55"/>
    <w:rsid w:val="77BF5366"/>
    <w:rsid w:val="77FB0338"/>
    <w:rsid w:val="7A374762"/>
    <w:rsid w:val="7AEF1AB7"/>
    <w:rsid w:val="7B1226E5"/>
    <w:rsid w:val="7C9A69EC"/>
    <w:rsid w:val="7D7401BB"/>
    <w:rsid w:val="7F371121"/>
    <w:rsid w:val="7F9D4348"/>
    <w:rsid w:val="7FC219BB"/>
    <w:rsid w:val="7FDBE31C"/>
    <w:rsid w:val="7FDF555D"/>
    <w:rsid w:val="7FEE7643"/>
    <w:rsid w:val="7FEF531C"/>
    <w:rsid w:val="7FF7A519"/>
    <w:rsid w:val="7FFB2736"/>
    <w:rsid w:val="7FFCE0FA"/>
    <w:rsid w:val="7FFF58CB"/>
    <w:rsid w:val="7FFFF480"/>
    <w:rsid w:val="9DFE0E92"/>
    <w:rsid w:val="9F6C1BAB"/>
    <w:rsid w:val="9FE7B607"/>
    <w:rsid w:val="A6F74623"/>
    <w:rsid w:val="BDEFC4BE"/>
    <w:rsid w:val="BEFF04DA"/>
    <w:rsid w:val="CEEFCE79"/>
    <w:rsid w:val="CF9AB423"/>
    <w:rsid w:val="CFF993B3"/>
    <w:rsid w:val="D3FB9E9B"/>
    <w:rsid w:val="D5FF353B"/>
    <w:rsid w:val="D9BA7DDA"/>
    <w:rsid w:val="DA3FFE9B"/>
    <w:rsid w:val="DB5FB27E"/>
    <w:rsid w:val="E7F7B77D"/>
    <w:rsid w:val="ECEF9CBB"/>
    <w:rsid w:val="EE7F462E"/>
    <w:rsid w:val="F3A56A49"/>
    <w:rsid w:val="FBF39EC0"/>
    <w:rsid w:val="FBFBFC54"/>
    <w:rsid w:val="FCE38E20"/>
    <w:rsid w:val="FCF56578"/>
    <w:rsid w:val="FDFF27FA"/>
    <w:rsid w:val="FEBF289F"/>
    <w:rsid w:val="FED7A0F7"/>
    <w:rsid w:val="FEDBD527"/>
    <w:rsid w:val="FF571E7C"/>
    <w:rsid w:val="FFDBC6FF"/>
    <w:rsid w:val="FFEF5BE6"/>
    <w:rsid w:val="FFF5E1C7"/>
    <w:rsid w:val="FFF6433B"/>
    <w:rsid w:val="FFF7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adjustRightInd w:val="0"/>
      <w:snapToGrid w:val="0"/>
      <w:spacing w:line="353" w:lineRule="auto"/>
      <w:ind w:firstLine="624" w:firstLineChars="200"/>
      <w:outlineLvl w:val="0"/>
    </w:pPr>
    <w:rPr>
      <w:rFonts w:eastAsia="黑体"/>
    </w:rPr>
  </w:style>
  <w:style w:type="paragraph" w:styleId="3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kern w:val="0"/>
      <w:sz w:val="27"/>
      <w:szCs w:val="27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20"/>
    <w:autoRedefine/>
    <w:semiHidden/>
    <w:unhideWhenUsed/>
    <w:qFormat/>
    <w:uiPriority w:val="0"/>
    <w:pPr>
      <w:ind w:left="100" w:leftChars="2500"/>
    </w:pPr>
  </w:style>
  <w:style w:type="paragraph" w:styleId="5">
    <w:name w:val="Balloon Text"/>
    <w:basedOn w:val="1"/>
    <w:link w:val="18"/>
    <w:autoRedefine/>
    <w:qFormat/>
    <w:uiPriority w:val="0"/>
    <w:rPr>
      <w:sz w:val="18"/>
      <w:szCs w:val="18"/>
    </w:rPr>
  </w:style>
  <w:style w:type="paragraph" w:styleId="6">
    <w:name w:val="footer"/>
    <w:basedOn w:val="1"/>
    <w:link w:val="17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autoRedefine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uiPriority w:val="22"/>
    <w:rPr>
      <w:b/>
    </w:rPr>
  </w:style>
  <w:style w:type="character" w:styleId="13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4">
    <w:name w:val="列表段落1"/>
    <w:basedOn w:val="1"/>
    <w:autoRedefine/>
    <w:qFormat/>
    <w:uiPriority w:val="34"/>
    <w:pPr>
      <w:ind w:firstLine="420" w:firstLineChars="200"/>
    </w:pPr>
  </w:style>
  <w:style w:type="paragraph" w:customStyle="1" w:styleId="15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6">
    <w:name w:val="页眉 Char"/>
    <w:basedOn w:val="11"/>
    <w:link w:val="7"/>
    <w:autoRedefine/>
    <w:qFormat/>
    <w:uiPriority w:val="0"/>
    <w:rPr>
      <w:kern w:val="2"/>
      <w:sz w:val="18"/>
      <w:szCs w:val="18"/>
    </w:rPr>
  </w:style>
  <w:style w:type="character" w:customStyle="1" w:styleId="17">
    <w:name w:val="页脚 Char"/>
    <w:basedOn w:val="11"/>
    <w:link w:val="6"/>
    <w:autoRedefine/>
    <w:qFormat/>
    <w:uiPriority w:val="99"/>
    <w:rPr>
      <w:kern w:val="2"/>
      <w:sz w:val="18"/>
      <w:szCs w:val="18"/>
    </w:rPr>
  </w:style>
  <w:style w:type="character" w:customStyle="1" w:styleId="18">
    <w:name w:val="批注框文本 Char"/>
    <w:basedOn w:val="11"/>
    <w:link w:val="5"/>
    <w:autoRedefine/>
    <w:qFormat/>
    <w:uiPriority w:val="0"/>
    <w:rPr>
      <w:kern w:val="2"/>
      <w:sz w:val="18"/>
      <w:szCs w:val="18"/>
    </w:rPr>
  </w:style>
  <w:style w:type="paragraph" w:customStyle="1" w:styleId="19">
    <w:name w:val="Revision"/>
    <w:autoRedefine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0">
    <w:name w:val="日期 Char"/>
    <w:basedOn w:val="11"/>
    <w:link w:val="4"/>
    <w:autoRedefine/>
    <w:semiHidden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山东省科技厅</Company>
  <Pages>7</Pages>
  <Words>1419</Words>
  <Characters>1446</Characters>
  <Lines>44</Lines>
  <Paragraphs>12</Paragraphs>
  <TotalTime>1</TotalTime>
  <ScaleCrop>false</ScaleCrop>
  <LinksUpToDate>false</LinksUpToDate>
  <CharactersWithSpaces>1595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2023-02-21T07:40:00Z</dcterms:created>
  <dc:creator>HPuser</dc:creator>
  <cp:lastModifiedBy>傲世</cp:lastModifiedBy>
  <cp:lastPrinted>2026-03-31T01:39:06Z</cp:lastPrinted>
  <dcterms:modified xsi:type="dcterms:W3CDTF">2026-03-31T02:33:01Z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295A1DB91F544E79A90453A2EEB6C3EB_13</vt:lpwstr>
  </property>
  <property fmtid="{D5CDD505-2E9C-101B-9397-08002B2CF9AE}" pid="4" name="KSOTemplateDocerSaveRecord">
    <vt:lpwstr>eyJoZGlkIjoiODk2ODdhYjgwZGE3Y2IxM2UyYTFjY2E3MTIxMGExYmIiLCJ1c2VySWQiOiIxNjI4MTc3MTYzIn0=</vt:lpwstr>
  </property>
</Properties>
</file>