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65" w:rsidRPr="00F86F65" w:rsidRDefault="00F86F65" w:rsidP="00F86F65">
      <w:pPr>
        <w:widowControl/>
        <w:shd w:val="clear" w:color="auto" w:fill="FFFFFF"/>
        <w:spacing w:before="300" w:after="225"/>
        <w:jc w:val="center"/>
        <w:outlineLvl w:val="0"/>
        <w:rPr>
          <w:rFonts w:ascii="瀹嬩綋" w:eastAsia="瀹嬩綋" w:hAnsi="宋体" w:cs="宋体"/>
          <w:b/>
          <w:bCs/>
          <w:color w:val="FF0000"/>
          <w:kern w:val="36"/>
          <w:sz w:val="24"/>
          <w:szCs w:val="24"/>
        </w:rPr>
      </w:pPr>
      <w:r w:rsidRPr="00F86F65">
        <w:rPr>
          <w:rFonts w:ascii="瀹嬩綋" w:eastAsia="瀹嬩綋" w:hAnsi="宋体" w:cs="宋体" w:hint="eastAsia"/>
          <w:b/>
          <w:bCs/>
          <w:color w:val="FF0000"/>
          <w:kern w:val="36"/>
          <w:sz w:val="24"/>
          <w:szCs w:val="24"/>
        </w:rPr>
        <w:t>关于2016年度（第十届）山东省社会科学突出贡献奖、山东省社会科学学科新秀奖申报推荐的通知</w:t>
      </w:r>
    </w:p>
    <w:p w:rsidR="00F86F65" w:rsidRDefault="00F86F65" w:rsidP="00F86F65">
      <w:pPr>
        <w:pStyle w:val="a5"/>
        <w:shd w:val="clear" w:color="auto" w:fill="FFFFFF"/>
        <w:spacing w:before="75" w:beforeAutospacing="0" w:after="75" w:afterAutospacing="0" w:line="420" w:lineRule="atLeast"/>
        <w:ind w:left="75" w:right="75"/>
        <w:rPr>
          <w:rFonts w:ascii="瀹嬩綋" w:eastAsia="瀹嬩綋"/>
          <w:color w:val="003496"/>
          <w:sz w:val="21"/>
          <w:szCs w:val="21"/>
        </w:rPr>
      </w:pPr>
      <w:r>
        <w:rPr>
          <w:rFonts w:ascii="瀹嬩綋" w:eastAsia="瀹嬩綋" w:hint="eastAsia"/>
          <w:color w:val="003496"/>
          <w:sz w:val="21"/>
          <w:szCs w:val="21"/>
        </w:rPr>
        <w:t>各有关单位 ：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2016年度（第十届）山东省社会科学突出贡献奖、山东省社会科学学科新秀奖评选工作将于近期开始。现将有关事项通知如下：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一、指导思想</w:t>
      </w:r>
      <w:r>
        <w:rPr>
          <w:rFonts w:ascii="瀹嬩綋" w:eastAsia="瀹嬩綋" w:hint="eastAsia"/>
          <w:b/>
          <w:bCs/>
          <w:color w:val="003496"/>
          <w:sz w:val="21"/>
          <w:szCs w:val="21"/>
        </w:rPr>
        <w:br/>
      </w:r>
      <w:r>
        <w:rPr>
          <w:rFonts w:ascii="瀹嬩綋" w:eastAsia="瀹嬩綋" w:hint="eastAsia"/>
          <w:color w:val="003496"/>
          <w:sz w:val="21"/>
          <w:szCs w:val="21"/>
        </w:rPr>
        <w:t xml:space="preserve">　　以马克思列宁主义、毛泽东思想、邓小平理论、“三个代表”重要思想、科学发展观为指导，深入贯彻习近平总书记系列重要讲话精神，坚持“五位一体”总体布局和“四个全面”战略布局，牢固树立和贯彻落实创新、协调、绿色、开放、共享的发展理念，认真落实人才强省战略，建立规范的奖励体系，表彰有突出贡献的哲学社会科学工作者，促进优秀人才不断成长，为加快建设社科强省、开创经济文化强省建设新局面提供坚强保证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二、评选奖项与数量</w:t>
      </w:r>
      <w:r>
        <w:rPr>
          <w:rFonts w:ascii="瀹嬩綋" w:eastAsia="瀹嬩綋" w:hint="eastAsia"/>
          <w:b/>
          <w:bCs/>
          <w:color w:val="003496"/>
          <w:sz w:val="21"/>
          <w:szCs w:val="21"/>
        </w:rPr>
        <w:br/>
      </w:r>
      <w:r>
        <w:rPr>
          <w:rFonts w:ascii="瀹嬩綋" w:eastAsia="瀹嬩綋" w:hint="eastAsia"/>
          <w:color w:val="003496"/>
          <w:sz w:val="21"/>
          <w:szCs w:val="21"/>
        </w:rPr>
        <w:t xml:space="preserve">　　山东省社会科学突出贡献奖（简称突贡奖）和山东省社会科学学科新秀奖（简称新秀奖），是省政府颁发的社会科学人才奖，每年评选一次，各不超过5名（可空缺）。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三、参评人选与范围</w:t>
      </w:r>
      <w:r>
        <w:rPr>
          <w:rFonts w:ascii="瀹嬩綋" w:eastAsia="瀹嬩綋" w:hint="eastAsia"/>
          <w:b/>
          <w:bCs/>
          <w:color w:val="003496"/>
          <w:sz w:val="21"/>
          <w:szCs w:val="21"/>
        </w:rPr>
        <w:br/>
      </w:r>
      <w:r>
        <w:rPr>
          <w:rFonts w:ascii="瀹嬩綋" w:eastAsia="瀹嬩綋" w:hint="eastAsia"/>
          <w:color w:val="003496"/>
          <w:sz w:val="21"/>
          <w:szCs w:val="21"/>
        </w:rPr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突贡奖</w:t>
      </w:r>
      <w:r>
        <w:rPr>
          <w:rFonts w:ascii="瀹嬩綋" w:eastAsia="瀹嬩綋" w:hint="eastAsia"/>
          <w:color w:val="003496"/>
          <w:sz w:val="21"/>
          <w:szCs w:val="21"/>
        </w:rPr>
        <w:t>：年龄在60周岁（含）以上（截止到2016年6月30日）的省内高校、党校、行政学院、干部学院、社会科学研究和管理机构，省级社科类社会组织、实际工作部门的专家学者和管理工作者。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新秀奖</w:t>
      </w:r>
      <w:r>
        <w:rPr>
          <w:rFonts w:ascii="瀹嬩綋" w:eastAsia="瀹嬩綋" w:hint="eastAsia"/>
          <w:color w:val="003496"/>
          <w:sz w:val="21"/>
          <w:szCs w:val="21"/>
        </w:rPr>
        <w:t>：年龄在39周岁（含）以下（截止到2016年6月30日）的省内高校、党校、行政学院、干部学院、社会科学研究和管理机构，省级社科类社会组织、实际工作部门的青年学者和管理工作者。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在职副省级以上领导干部不得申报突贡奖。在职市厅级以上领导干部，除编制在高校、党校、行政学院、干部学院或科研等单位的，不得申报新秀奖。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四、评选条件与标准</w:t>
      </w:r>
      <w:r>
        <w:rPr>
          <w:rFonts w:ascii="瀹嬩綋" w:eastAsia="瀹嬩綋" w:hint="eastAsia"/>
          <w:b/>
          <w:bCs/>
          <w:color w:val="003496"/>
          <w:sz w:val="21"/>
          <w:szCs w:val="21"/>
        </w:rPr>
        <w:br/>
      </w:r>
      <w:r>
        <w:rPr>
          <w:rFonts w:ascii="瀹嬩綋" w:eastAsia="瀹嬩綋" w:hint="eastAsia"/>
          <w:color w:val="003496"/>
          <w:sz w:val="21"/>
          <w:szCs w:val="21"/>
        </w:rPr>
        <w:t xml:space="preserve">　　高举中国特色社会主义伟大旗帜，坚持正确的政治方向和学术导向，学术造诣深厚，研究成果有独到见解，遵纪守法，有良好的职业道德和社会公德。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具体标准如下：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突贡奖</w:t>
      </w:r>
      <w:r>
        <w:rPr>
          <w:rFonts w:ascii="瀹嬩綋" w:eastAsia="瀹嬩綋" w:hint="eastAsia"/>
          <w:color w:val="003496"/>
          <w:sz w:val="21"/>
          <w:szCs w:val="21"/>
        </w:rPr>
        <w:t>：工作成绩突出，研究成果丰硕，在某一学科领域作出重要贡献，在全国具有重要影响，获得过5项（含）省部级以上社会科学成果奖励，其中至少有1项省部级社科成果一等奖（第一作者）。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新秀奖</w:t>
      </w:r>
      <w:r>
        <w:rPr>
          <w:rFonts w:ascii="瀹嬩綋" w:eastAsia="瀹嬩綋" w:hint="eastAsia"/>
          <w:color w:val="003496"/>
          <w:sz w:val="21"/>
          <w:szCs w:val="21"/>
        </w:rPr>
        <w:t>：工作成绩突出，有较大发展潜力，正式出版、发表、完成过5项（含）以上重要科研成果，获得过至少1项省部级社科成果二等奖（第一作者）或至少2项省部级社</w:t>
      </w:r>
      <w:r>
        <w:rPr>
          <w:rFonts w:ascii="瀹嬩綋" w:eastAsia="瀹嬩綋" w:hint="eastAsia"/>
          <w:color w:val="003496"/>
          <w:sz w:val="21"/>
          <w:szCs w:val="21"/>
        </w:rPr>
        <w:lastRenderedPageBreak/>
        <w:t>科成果三等奖（第一作者）。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已获得突贡奖或新秀奖者，不得再次申报本奖项。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五、申报办法与要求</w:t>
      </w:r>
      <w:r>
        <w:rPr>
          <w:rFonts w:ascii="瀹嬩綋" w:eastAsia="瀹嬩綋" w:hint="eastAsia"/>
          <w:b/>
          <w:bCs/>
          <w:color w:val="003496"/>
          <w:sz w:val="21"/>
          <w:szCs w:val="21"/>
        </w:rPr>
        <w:br/>
      </w:r>
      <w:r>
        <w:rPr>
          <w:rFonts w:ascii="瀹嬩綋" w:eastAsia="瀹嬩綋" w:hint="eastAsia"/>
          <w:color w:val="003496"/>
          <w:sz w:val="21"/>
          <w:szCs w:val="21"/>
        </w:rPr>
        <w:t xml:space="preserve">　　由市、有关大企业、高校社科联，省级社科类社会组织，省级科研机构，省部属高校、党校、行政学院、干部学院，省属科研和管理机构，省直部门的相关负责处室向省评奖办申报。每个申报单位限报突贡奖人选和新秀奖人选各2人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（一）个人申报：参评人向所在单位申报，按要求准确填写《2016年度(第十届)山东省社会科学突出贡献奖申报表》或《2016年度（第十届）山东省社会科学学科新秀奖申报表》（以下简称《申报表》）。可通过省社科联网站（</w:t>
      </w:r>
      <w:hyperlink r:id="rId6" w:history="1">
        <w:r>
          <w:rPr>
            <w:rStyle w:val="a7"/>
            <w:rFonts w:ascii="瀹嬩綋" w:eastAsia="瀹嬩綋" w:hint="eastAsia"/>
            <w:color w:val="810081"/>
            <w:sz w:val="21"/>
            <w:szCs w:val="21"/>
          </w:rPr>
          <w:t>http://www.skj.gov.cn/</w:t>
        </w:r>
      </w:hyperlink>
      <w:r>
        <w:rPr>
          <w:rFonts w:ascii="瀹嬩綋" w:eastAsia="瀹嬩綋" w:hint="eastAsia"/>
          <w:color w:val="003496"/>
          <w:sz w:val="21"/>
          <w:szCs w:val="21"/>
        </w:rPr>
        <w:t>）下载。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（二）组织推荐：根据个人申报情况，由各单位按照评选条件和标准组织初选，并将推荐人选在本单位公示，公示期7天。公示无异议后，填写推荐意见。推荐材料要反映真实情况，文字准确、简明，突出业绩贡献、成果创新和社会影响力。经单位领导审定加盖公章后，在规定时间由所在单位将推荐名单和有关材料报送省评奖办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（三）需提交材料：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1.《申报表》一式5份，并附电子版。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2.代表性研究成果不超过5件（著作类与论文类原件均为1套；音像类成果需经省级以上媒体播放，报送光盘或U盘2件，并附相关版权、著作权证明）。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3.研究成果和工作业绩的获奖证书原件（审核后退还）。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4.相关材料（复印件，一式3份，A4稿，A3纸双面打印，骑马钉）。申报人需将《申报表》中填写的相关资料装订成册。统一格式为：（1）封面字样“2016年度（第十届）山东省社会科学突出贡献奖（学科新秀奖）申报材料、姓名、所在单位、职务、职称、年月日”；（2）目录；（3）按目录装订相关材料。著作类成果需复印封面、目录、版权页，1500字以内的重要观点介绍；论文类成果需复印期刊封面、目录、原文或800字以内的重要观点介绍；音像类成果需复印省级以上媒体播放单位相关版权、著作权证明，800字以内的主要内容简介；获奖证书复印件（同一项成果多次获得奖励的，按奖励级别最高的只计算一次）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5.近期免冠2寸照片1张（背面注明姓名）。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6.身份证复印件1份（注明“山东省社科评奖专用”）。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六、报送材料时间</w:t>
      </w:r>
      <w:r>
        <w:rPr>
          <w:rFonts w:ascii="瀹嬩綋" w:eastAsia="瀹嬩綋" w:hint="eastAsia"/>
          <w:b/>
          <w:bCs/>
          <w:color w:val="003496"/>
          <w:sz w:val="21"/>
          <w:szCs w:val="21"/>
        </w:rPr>
        <w:br/>
      </w:r>
      <w:r>
        <w:rPr>
          <w:rFonts w:ascii="瀹嬩綋" w:eastAsia="瀹嬩綋" w:hint="eastAsia"/>
          <w:color w:val="003496"/>
          <w:sz w:val="21"/>
          <w:szCs w:val="21"/>
        </w:rPr>
        <w:t xml:space="preserve">　　请于2016年6月20日至7月5日报送参评人员材料，逾期不再受理。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</w:t>
      </w:r>
      <w:r>
        <w:rPr>
          <w:rStyle w:val="a6"/>
          <w:rFonts w:ascii="瀹嬩綋" w:eastAsia="瀹嬩綋" w:hint="eastAsia"/>
          <w:color w:val="003496"/>
          <w:sz w:val="21"/>
          <w:szCs w:val="21"/>
        </w:rPr>
        <w:t>七、报送材料地点</w:t>
      </w:r>
      <w:r>
        <w:rPr>
          <w:rFonts w:ascii="瀹嬩綋" w:eastAsia="瀹嬩綋" w:hint="eastAsia"/>
          <w:b/>
          <w:bCs/>
          <w:color w:val="003496"/>
          <w:sz w:val="21"/>
          <w:szCs w:val="21"/>
        </w:rPr>
        <w:br/>
      </w:r>
      <w:r>
        <w:rPr>
          <w:rFonts w:ascii="瀹嬩綋" w:eastAsia="瀹嬩綋" w:hint="eastAsia"/>
          <w:color w:val="003496"/>
          <w:sz w:val="21"/>
          <w:szCs w:val="21"/>
        </w:rPr>
        <w:t xml:space="preserve">　　地　 点：济南市舜耕路46号省社科联办公楼6楼8605、8609室组联部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邮　 编：250002</w:t>
      </w:r>
      <w:r>
        <w:rPr>
          <w:rFonts w:ascii="瀹嬩綋" w:eastAsia="瀹嬩綋" w:hint="eastAsia"/>
          <w:color w:val="003496"/>
          <w:sz w:val="21"/>
          <w:szCs w:val="21"/>
        </w:rPr>
        <w:br/>
      </w:r>
      <w:r>
        <w:rPr>
          <w:rFonts w:ascii="瀹嬩綋" w:eastAsia="瀹嬩綋" w:hint="eastAsia"/>
          <w:color w:val="003496"/>
          <w:sz w:val="21"/>
          <w:szCs w:val="21"/>
        </w:rPr>
        <w:lastRenderedPageBreak/>
        <w:t xml:space="preserve">　　联系人：曹佃勋</w:t>
      </w:r>
      <w:r>
        <w:rPr>
          <w:rFonts w:ascii="瀹嬩綋" w:eastAsia="瀹嬩綋" w:hint="eastAsia"/>
          <w:color w:val="003496"/>
          <w:sz w:val="21"/>
          <w:szCs w:val="21"/>
        </w:rPr>
        <w:t>  </w:t>
      </w:r>
      <w:r>
        <w:rPr>
          <w:rFonts w:ascii="瀹嬩綋" w:eastAsia="瀹嬩綋" w:hint="eastAsia"/>
          <w:color w:val="003496"/>
          <w:sz w:val="21"/>
          <w:szCs w:val="21"/>
        </w:rPr>
        <w:t xml:space="preserve"> 何启锋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联系电话：0531-82866268</w:t>
      </w:r>
      <w:r>
        <w:rPr>
          <w:rFonts w:ascii="瀹嬩綋" w:eastAsia="瀹嬩綋" w:hint="eastAsia"/>
          <w:color w:val="003496"/>
          <w:sz w:val="21"/>
          <w:szCs w:val="21"/>
        </w:rPr>
        <w:t>  </w:t>
      </w:r>
      <w:r>
        <w:rPr>
          <w:rFonts w:ascii="瀹嬩綋" w:eastAsia="瀹嬩綋" w:hint="eastAsia"/>
          <w:color w:val="003496"/>
          <w:sz w:val="21"/>
          <w:szCs w:val="21"/>
        </w:rPr>
        <w:t xml:space="preserve"> 82866285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邮　</w:t>
      </w:r>
      <w:r>
        <w:rPr>
          <w:rFonts w:ascii="瀹嬩綋" w:eastAsia="瀹嬩綋" w:hint="eastAsia"/>
          <w:color w:val="003496"/>
          <w:sz w:val="21"/>
          <w:szCs w:val="21"/>
        </w:rPr>
        <w:t> </w:t>
      </w:r>
      <w:r>
        <w:rPr>
          <w:rFonts w:ascii="瀹嬩綋" w:eastAsia="瀹嬩綋" w:hint="eastAsia"/>
          <w:color w:val="003496"/>
          <w:sz w:val="21"/>
          <w:szCs w:val="21"/>
        </w:rPr>
        <w:t xml:space="preserve"> 箱：sklzlb@126.com</w:t>
      </w:r>
    </w:p>
    <w:p w:rsidR="00F86F65" w:rsidRDefault="00F86F65" w:rsidP="00F86F65">
      <w:pPr>
        <w:pStyle w:val="a5"/>
        <w:shd w:val="clear" w:color="auto" w:fill="FFFFFF"/>
        <w:spacing w:before="75" w:beforeAutospacing="0" w:after="75" w:afterAutospacing="0" w:line="420" w:lineRule="atLeast"/>
        <w:ind w:left="75" w:right="75"/>
        <w:rPr>
          <w:rFonts w:ascii="瀹嬩綋" w:eastAsia="瀹嬩綋" w:hint="eastAsia"/>
          <w:color w:val="003496"/>
          <w:sz w:val="21"/>
          <w:szCs w:val="21"/>
        </w:rPr>
      </w:pPr>
      <w:r>
        <w:rPr>
          <w:rFonts w:ascii="瀹嬩綋" w:eastAsia="瀹嬩綋" w:hint="eastAsia"/>
          <w:color w:val="003496"/>
          <w:sz w:val="21"/>
          <w:szCs w:val="21"/>
        </w:rPr>
        <w:t> </w:t>
      </w:r>
    </w:p>
    <w:p w:rsidR="00F86F65" w:rsidRDefault="00F86F65" w:rsidP="00F86F65">
      <w:pPr>
        <w:pStyle w:val="a5"/>
        <w:shd w:val="clear" w:color="auto" w:fill="FFFFFF"/>
        <w:spacing w:before="75" w:beforeAutospacing="0" w:after="75" w:afterAutospacing="0" w:line="420" w:lineRule="atLeast"/>
        <w:ind w:left="75" w:right="75"/>
        <w:rPr>
          <w:rFonts w:ascii="瀹嬩綋" w:eastAsia="瀹嬩綋" w:hint="eastAsia"/>
          <w:color w:val="003496"/>
          <w:sz w:val="21"/>
          <w:szCs w:val="21"/>
        </w:rPr>
      </w:pPr>
      <w:r>
        <w:rPr>
          <w:rFonts w:ascii="瀹嬩綋" w:eastAsia="瀹嬩綋" w:hint="eastAsia"/>
          <w:color w:val="003496"/>
          <w:sz w:val="21"/>
          <w:szCs w:val="21"/>
        </w:rPr>
        <w:t xml:space="preserve">　　附件：1.2016年度（第十届）山东省社会科学突出贡献奖申报表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　　　2.2016年度（第十届）山东省社会科学学科新秀奖申报表</w:t>
      </w:r>
    </w:p>
    <w:p w:rsidR="00F86F65" w:rsidRDefault="00F86F65" w:rsidP="00F86F65">
      <w:pPr>
        <w:pStyle w:val="a5"/>
        <w:shd w:val="clear" w:color="auto" w:fill="FFFFFF"/>
        <w:spacing w:before="75" w:beforeAutospacing="0" w:after="75" w:afterAutospacing="0" w:line="420" w:lineRule="atLeast"/>
        <w:ind w:left="75" w:right="75"/>
        <w:rPr>
          <w:rFonts w:ascii="瀹嬩綋" w:eastAsia="瀹嬩綋" w:hint="eastAsia"/>
          <w:color w:val="003496"/>
          <w:sz w:val="21"/>
          <w:szCs w:val="21"/>
        </w:rPr>
      </w:pPr>
      <w:r>
        <w:rPr>
          <w:rFonts w:ascii="瀹嬩綋" w:eastAsia="瀹嬩綋" w:hint="eastAsia"/>
          <w:color w:val="003496"/>
          <w:sz w:val="21"/>
          <w:szCs w:val="21"/>
        </w:rPr>
        <w:t> </w:t>
      </w:r>
    </w:p>
    <w:p w:rsidR="00562817" w:rsidRPr="00F86F65" w:rsidRDefault="00F86F65" w:rsidP="00F86F65">
      <w:pPr>
        <w:pStyle w:val="a5"/>
        <w:shd w:val="clear" w:color="auto" w:fill="FFFFFF"/>
        <w:spacing w:before="75" w:beforeAutospacing="0" w:after="75" w:afterAutospacing="0" w:line="420" w:lineRule="atLeast"/>
        <w:ind w:left="75" w:right="75"/>
        <w:jc w:val="center"/>
        <w:rPr>
          <w:rFonts w:ascii="瀹嬩綋" w:eastAsia="瀹嬩綋"/>
          <w:color w:val="003496"/>
          <w:sz w:val="21"/>
          <w:szCs w:val="21"/>
        </w:rPr>
      </w:pPr>
      <w:r>
        <w:rPr>
          <w:rFonts w:ascii="瀹嬩綋" w:eastAsia="瀹嬩綋" w:hint="eastAsia"/>
          <w:color w:val="003496"/>
          <w:sz w:val="21"/>
          <w:szCs w:val="21"/>
        </w:rPr>
        <w:t xml:space="preserve">　　山东省社会科学优秀成果奖评选委员会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山 东 省 社 会 科 学 界 联 合 会</w:t>
      </w:r>
      <w:r>
        <w:rPr>
          <w:rFonts w:ascii="瀹嬩綋" w:eastAsia="瀹嬩綋" w:hint="eastAsia"/>
          <w:color w:val="003496"/>
          <w:sz w:val="21"/>
          <w:szCs w:val="21"/>
        </w:rPr>
        <w:br/>
        <w:t xml:space="preserve">　　2016年6月6日</w:t>
      </w:r>
    </w:p>
    <w:sectPr w:rsidR="00562817" w:rsidRPr="00F8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817" w:rsidRDefault="00562817" w:rsidP="00F86F65">
      <w:r>
        <w:separator/>
      </w:r>
    </w:p>
  </w:endnote>
  <w:endnote w:type="continuationSeparator" w:id="1">
    <w:p w:rsidR="00562817" w:rsidRDefault="00562817" w:rsidP="00F86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817" w:rsidRDefault="00562817" w:rsidP="00F86F65">
      <w:r>
        <w:separator/>
      </w:r>
    </w:p>
  </w:footnote>
  <w:footnote w:type="continuationSeparator" w:id="1">
    <w:p w:rsidR="00562817" w:rsidRDefault="00562817" w:rsidP="00F86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F65"/>
    <w:rsid w:val="00562817"/>
    <w:rsid w:val="00F8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86F6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F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F6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6F6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F86F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86F65"/>
    <w:rPr>
      <w:b/>
      <w:bCs/>
    </w:rPr>
  </w:style>
  <w:style w:type="character" w:styleId="a7">
    <w:name w:val="Hyperlink"/>
    <w:basedOn w:val="a0"/>
    <w:uiPriority w:val="99"/>
    <w:semiHidden/>
    <w:unhideWhenUsed/>
    <w:rsid w:val="00F86F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j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李祥林</dc:creator>
  <cp:keywords/>
  <dc:description/>
  <cp:lastModifiedBy>李祥林</cp:lastModifiedBy>
  <cp:revision>2</cp:revision>
  <cp:lastPrinted>2016-06-15T02:49:00Z</cp:lastPrinted>
  <dcterms:created xsi:type="dcterms:W3CDTF">2016-06-15T02:48:00Z</dcterms:created>
  <dcterms:modified xsi:type="dcterms:W3CDTF">2016-06-15T02:49:00Z</dcterms:modified>
</cp:coreProperties>
</file>