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83660">
      <w:pPr>
        <w:spacing w:line="300" w:lineRule="auto"/>
        <w:jc w:val="left"/>
        <w:rPr>
          <w:rFonts w:ascii="黑体" w:eastAsia="黑体"/>
          <w:bCs/>
          <w:sz w:val="28"/>
        </w:rPr>
      </w:pPr>
      <w:r>
        <w:rPr>
          <w:rFonts w:ascii="黑体" w:eastAsia="黑体"/>
          <w:bCs/>
          <w:sz w:val="28"/>
        </w:rPr>
        <w:t>合同编号：</w:t>
      </w:r>
    </w:p>
    <w:p w14:paraId="4DC0E96C">
      <w:pPr>
        <w:spacing w:line="300" w:lineRule="auto"/>
        <w:jc w:val="center"/>
        <w:rPr>
          <w:rFonts w:ascii="黑体" w:eastAsia="黑体"/>
          <w:bCs/>
          <w:sz w:val="28"/>
        </w:rPr>
      </w:pPr>
    </w:p>
    <w:p w14:paraId="1184C814">
      <w:pPr>
        <w:spacing w:line="300" w:lineRule="auto"/>
        <w:jc w:val="center"/>
        <w:outlineLvl w:val="0"/>
        <w:rPr>
          <w:rFonts w:ascii="黑体" w:hAnsi="黑体" w:eastAsia="黑体" w:cs="黑体"/>
          <w:b/>
          <w:bCs/>
          <w:sz w:val="52"/>
        </w:rPr>
      </w:pPr>
      <w:bookmarkStart w:id="0" w:name="_Toc14180"/>
      <w:bookmarkStart w:id="1" w:name="_Toc14228"/>
      <w:bookmarkStart w:id="2" w:name="_Toc9334"/>
      <w:r>
        <w:rPr>
          <w:rFonts w:hint="eastAsia" w:ascii="黑体" w:hAnsi="黑体" w:eastAsia="黑体" w:cs="黑体"/>
          <w:b/>
          <w:bCs/>
          <w:sz w:val="52"/>
        </w:rPr>
        <w:t>技术开发（委托）合同</w:t>
      </w:r>
      <w:bookmarkEnd w:id="0"/>
      <w:bookmarkEnd w:id="1"/>
      <w:bookmarkEnd w:id="2"/>
    </w:p>
    <w:p w14:paraId="6161677E">
      <w:pPr>
        <w:spacing w:line="300" w:lineRule="auto"/>
        <w:rPr>
          <w:bCs/>
          <w:sz w:val="32"/>
        </w:rPr>
      </w:pPr>
    </w:p>
    <w:p w14:paraId="7B4A905E">
      <w:pPr>
        <w:spacing w:line="300" w:lineRule="auto"/>
        <w:rPr>
          <w:rFonts w:asciiTheme="minorEastAsia" w:hAnsiTheme="minorEastAsia" w:eastAsiaTheme="minorEastAsia" w:cstheme="minorEastAsia"/>
          <w:bCs/>
          <w:sz w:val="32"/>
          <w:u w:val="single"/>
        </w:rPr>
      </w:pPr>
      <w:r>
        <w:rPr>
          <w:rFonts w:hint="eastAsia" w:asciiTheme="minorEastAsia" w:hAnsiTheme="minorEastAsia" w:eastAsiaTheme="minorEastAsia" w:cstheme="minorEastAsia"/>
          <w:bCs/>
          <w:sz w:val="32"/>
        </w:rPr>
        <w:t>项目名称：</w:t>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u w:val="single"/>
        </w:rPr>
        <w:t xml:space="preserve">  </w:t>
      </w:r>
      <w:r>
        <w:rPr>
          <w:rFonts w:hint="eastAsia"/>
          <w:b/>
          <w:bCs/>
          <w:color w:val="FF0000"/>
          <w:sz w:val="36"/>
          <w:szCs w:val="36"/>
          <w:u w:val="single"/>
        </w:rPr>
        <w:t>（新技术/新产品/新工艺/新材料/新品种及其系统）例如X仪器/产品/工艺/材料/系统的研制开发</w:t>
      </w:r>
      <w:r>
        <w:rPr>
          <w:rFonts w:hint="eastAsia" w:asciiTheme="minorEastAsia" w:hAnsiTheme="minorEastAsia" w:eastAsiaTheme="minorEastAsia" w:cstheme="minorEastAsia"/>
          <w:bCs/>
          <w:sz w:val="32"/>
          <w:u w:val="single"/>
        </w:rPr>
        <w:t xml:space="preserve">                                         </w:t>
      </w:r>
    </w:p>
    <w:p w14:paraId="3759D2BF">
      <w:pPr>
        <w:spacing w:line="300" w:lineRule="auto"/>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 xml:space="preserve">                                                     </w:t>
      </w:r>
    </w:p>
    <w:p w14:paraId="565AECD5">
      <w:pPr>
        <w:spacing w:line="300" w:lineRule="auto"/>
        <w:rPr>
          <w:rFonts w:asciiTheme="minorEastAsia" w:hAnsiTheme="minorEastAsia" w:eastAsiaTheme="minorEastAsia" w:cstheme="minorEastAsia"/>
          <w:bCs/>
          <w:sz w:val="32"/>
          <w:u w:val="single"/>
        </w:rPr>
      </w:pPr>
      <w:r>
        <w:rPr>
          <w:rFonts w:hint="eastAsia" w:asciiTheme="minorEastAsia" w:hAnsiTheme="minorEastAsia" w:eastAsiaTheme="minorEastAsia" w:cstheme="minorEastAsia"/>
          <w:bCs/>
          <w:sz w:val="32"/>
        </w:rPr>
        <w:t>委托方（甲方）：</w:t>
      </w:r>
      <w:r>
        <w:rPr>
          <w:rFonts w:hint="eastAsia" w:asciiTheme="minorEastAsia" w:hAnsiTheme="minorEastAsia" w:eastAsiaTheme="minorEastAsia" w:cstheme="minorEastAsia"/>
          <w:bCs/>
          <w:sz w:val="32"/>
          <w:u w:val="single"/>
        </w:rPr>
        <w:t xml:space="preserve">  </w:t>
      </w:r>
      <w:r>
        <w:rPr>
          <w:rFonts w:hint="eastAsia"/>
          <w:b/>
          <w:bCs/>
          <w:color w:val="FF0000"/>
          <w:sz w:val="36"/>
          <w:szCs w:val="36"/>
          <w:u w:val="single"/>
        </w:rPr>
        <w:t>用《企业法人营业执照》的法定名称</w:t>
      </w:r>
      <w:r>
        <w:rPr>
          <w:rFonts w:hint="eastAsia" w:asciiTheme="minorEastAsia" w:hAnsiTheme="minorEastAsia" w:eastAsiaTheme="minorEastAsia" w:cstheme="minorEastAsia"/>
          <w:bCs/>
          <w:sz w:val="32"/>
          <w:u w:val="single"/>
        </w:rPr>
        <w:t xml:space="preserve">                                    </w:t>
      </w:r>
    </w:p>
    <w:p w14:paraId="5B0ECBBD">
      <w:pPr>
        <w:spacing w:line="300" w:lineRule="auto"/>
        <w:rPr>
          <w:rFonts w:asciiTheme="minorEastAsia" w:hAnsiTheme="minorEastAsia" w:eastAsiaTheme="minorEastAsia" w:cstheme="minorEastAsia"/>
          <w:bCs/>
          <w:sz w:val="32"/>
          <w:u w:val="single"/>
        </w:rPr>
      </w:pPr>
      <w:r>
        <w:rPr>
          <w:rFonts w:hint="eastAsia" w:asciiTheme="minorEastAsia" w:hAnsiTheme="minorEastAsia" w:eastAsiaTheme="minorEastAsia" w:cstheme="minorEastAsia"/>
          <w:bCs/>
          <w:sz w:val="32"/>
        </w:rPr>
        <w:t xml:space="preserve">                                                     </w:t>
      </w:r>
    </w:p>
    <w:p w14:paraId="40E487F1">
      <w:pPr>
        <w:spacing w:line="300" w:lineRule="auto"/>
        <w:rPr>
          <w:rFonts w:asciiTheme="minorEastAsia" w:hAnsiTheme="minorEastAsia" w:eastAsiaTheme="minorEastAsia" w:cstheme="minorEastAsia"/>
          <w:bCs/>
          <w:sz w:val="32"/>
          <w:u w:val="single"/>
        </w:rPr>
      </w:pPr>
      <w:r>
        <w:rPr>
          <w:rFonts w:hint="eastAsia" w:asciiTheme="minorEastAsia" w:hAnsiTheme="minorEastAsia" w:eastAsiaTheme="minorEastAsia" w:cstheme="minorEastAsia"/>
          <w:bCs/>
          <w:sz w:val="32"/>
        </w:rPr>
        <w:t>受托方（乙方）：</w:t>
      </w:r>
      <w:r>
        <w:rPr>
          <w:rFonts w:hint="eastAsia" w:asciiTheme="minorEastAsia" w:hAnsiTheme="minorEastAsia" w:eastAsiaTheme="minorEastAsia" w:cstheme="minorEastAsia"/>
          <w:bCs/>
          <w:sz w:val="32"/>
          <w:u w:val="single"/>
        </w:rPr>
        <w:t xml:space="preserve">  </w:t>
      </w:r>
      <w:r>
        <w:rPr>
          <w:rFonts w:hint="eastAsia" w:asciiTheme="minorEastAsia" w:hAnsiTheme="minorEastAsia" w:eastAsiaTheme="minorEastAsia" w:cstheme="minorEastAsia"/>
          <w:bCs/>
          <w:sz w:val="32"/>
          <w:u w:val="single"/>
          <w:lang w:val="en-US" w:eastAsia="zh-CN"/>
        </w:rPr>
        <w:t>山东医药大学</w:t>
      </w:r>
      <w:r>
        <w:rPr>
          <w:rFonts w:hint="eastAsia" w:asciiTheme="minorEastAsia" w:hAnsiTheme="minorEastAsia" w:eastAsiaTheme="minorEastAsia" w:cstheme="minorEastAsia"/>
          <w:bCs/>
          <w:sz w:val="32"/>
          <w:u w:val="single"/>
        </w:rPr>
        <w:t xml:space="preserve"> </w:t>
      </w:r>
      <w:r>
        <w:rPr>
          <w:rFonts w:hint="eastAsia"/>
          <w:b/>
          <w:sz w:val="36"/>
          <w:szCs w:val="36"/>
          <w:u w:val="single"/>
        </w:rPr>
        <w:t xml:space="preserve"> </w:t>
      </w:r>
      <w:r>
        <w:rPr>
          <w:rFonts w:hint="eastAsia" w:asciiTheme="minorEastAsia" w:hAnsiTheme="minorEastAsia" w:eastAsiaTheme="minorEastAsia" w:cstheme="minorEastAsia"/>
          <w:bCs/>
          <w:sz w:val="32"/>
          <w:u w:val="single"/>
        </w:rPr>
        <w:t xml:space="preserve">                                   </w:t>
      </w:r>
    </w:p>
    <w:p w14:paraId="04E9130D">
      <w:pPr>
        <w:spacing w:line="300" w:lineRule="auto"/>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 xml:space="preserve">                                                                                                          </w:t>
      </w:r>
    </w:p>
    <w:p w14:paraId="5E07153E">
      <w:pPr>
        <w:spacing w:line="300" w:lineRule="auto"/>
        <w:rPr>
          <w:rFonts w:asciiTheme="minorEastAsia" w:hAnsiTheme="minorEastAsia" w:eastAsiaTheme="minorEastAsia" w:cstheme="minorEastAsia"/>
          <w:bCs/>
          <w:sz w:val="32"/>
          <w:u w:val="single"/>
        </w:rPr>
      </w:pPr>
      <w:r>
        <w:rPr>
          <w:rFonts w:hint="eastAsia" w:asciiTheme="minorEastAsia" w:hAnsiTheme="minorEastAsia" w:eastAsiaTheme="minorEastAsia" w:cstheme="minorEastAsia"/>
          <w:bCs/>
          <w:sz w:val="32"/>
        </w:rPr>
        <w:t>签订时间：</w:t>
      </w:r>
      <w:r>
        <w:rPr>
          <w:rFonts w:hint="eastAsia" w:asciiTheme="minorEastAsia" w:hAnsiTheme="minorEastAsia" w:eastAsiaTheme="minorEastAsia" w:cstheme="minorEastAsia"/>
          <w:bCs/>
          <w:sz w:val="32"/>
          <w:u w:val="single"/>
        </w:rPr>
        <w:t xml:space="preserve"> </w:t>
      </w:r>
      <w:r>
        <w:rPr>
          <w:rFonts w:hint="eastAsia"/>
          <w:b/>
          <w:sz w:val="36"/>
          <w:szCs w:val="36"/>
          <w:u w:val="single"/>
        </w:rPr>
        <w:t xml:space="preserve">  年  月  日  </w:t>
      </w:r>
      <w:r>
        <w:rPr>
          <w:rFonts w:hint="eastAsia" w:asciiTheme="minorEastAsia" w:hAnsiTheme="minorEastAsia" w:eastAsiaTheme="minorEastAsia" w:cstheme="minorEastAsia"/>
          <w:bCs/>
          <w:sz w:val="32"/>
          <w:u w:val="single"/>
        </w:rPr>
        <w:t xml:space="preserve">                                          </w:t>
      </w:r>
    </w:p>
    <w:p w14:paraId="1BE4B3BF">
      <w:pPr>
        <w:spacing w:line="300" w:lineRule="auto"/>
        <w:rPr>
          <w:rFonts w:asciiTheme="minorEastAsia" w:hAnsiTheme="minorEastAsia" w:eastAsiaTheme="minorEastAsia" w:cstheme="minorEastAsia"/>
          <w:bCs/>
          <w:sz w:val="32"/>
          <w:u w:val="single"/>
        </w:rPr>
      </w:pPr>
    </w:p>
    <w:p w14:paraId="55FE3517">
      <w:pPr>
        <w:spacing w:line="300" w:lineRule="auto"/>
        <w:rPr>
          <w:rFonts w:asciiTheme="minorEastAsia" w:hAnsiTheme="minorEastAsia" w:eastAsiaTheme="minorEastAsia" w:cstheme="minorEastAsia"/>
          <w:bCs/>
          <w:sz w:val="32"/>
          <w:u w:val="single"/>
        </w:rPr>
      </w:pPr>
      <w:r>
        <w:rPr>
          <w:rFonts w:hint="eastAsia" w:asciiTheme="minorEastAsia" w:hAnsiTheme="minorEastAsia" w:eastAsiaTheme="minorEastAsia" w:cstheme="minorEastAsia"/>
          <w:bCs/>
          <w:sz w:val="32"/>
        </w:rPr>
        <w:t>签订地点：</w:t>
      </w:r>
      <w:r>
        <w:rPr>
          <w:rFonts w:hint="eastAsia" w:asciiTheme="minorEastAsia" w:hAnsiTheme="minorEastAsia" w:eastAsiaTheme="minorEastAsia" w:cstheme="minorEastAsia"/>
          <w:bCs/>
          <w:sz w:val="32"/>
          <w:u w:val="single"/>
        </w:rPr>
        <w:t xml:space="preserve">    </w:t>
      </w:r>
      <w:r>
        <w:rPr>
          <w:rFonts w:hint="eastAsia"/>
          <w:b/>
          <w:sz w:val="36"/>
          <w:szCs w:val="36"/>
          <w:u w:val="single"/>
        </w:rPr>
        <w:t>山东省烟台市</w:t>
      </w:r>
      <w:r>
        <w:rPr>
          <w:rFonts w:hint="eastAsia" w:asciiTheme="minorEastAsia" w:hAnsiTheme="minorEastAsia" w:eastAsiaTheme="minorEastAsia" w:cstheme="minorEastAsia"/>
          <w:bCs/>
          <w:sz w:val="32"/>
          <w:u w:val="single"/>
        </w:rPr>
        <w:t xml:space="preserve">                                       </w:t>
      </w:r>
    </w:p>
    <w:p w14:paraId="4D54974B">
      <w:pPr>
        <w:spacing w:line="300" w:lineRule="auto"/>
        <w:rPr>
          <w:rFonts w:asciiTheme="minorEastAsia" w:hAnsiTheme="minorEastAsia" w:eastAsiaTheme="minorEastAsia" w:cstheme="minorEastAsia"/>
          <w:bCs/>
          <w:sz w:val="32"/>
          <w:u w:val="single"/>
        </w:rPr>
      </w:pPr>
    </w:p>
    <w:p w14:paraId="40ACCE85">
      <w:pPr>
        <w:spacing w:line="300" w:lineRule="auto"/>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有效期限：</w:t>
      </w:r>
      <w:r>
        <w:rPr>
          <w:rFonts w:hint="eastAsia" w:asciiTheme="minorEastAsia" w:hAnsiTheme="minorEastAsia" w:eastAsiaTheme="minorEastAsia" w:cstheme="minorEastAsia"/>
          <w:bCs/>
          <w:sz w:val="32"/>
          <w:u w:val="single"/>
        </w:rPr>
        <w:t xml:space="preserve">  </w:t>
      </w:r>
      <w:r>
        <w:rPr>
          <w:rFonts w:hint="eastAsia"/>
          <w:b/>
          <w:sz w:val="36"/>
          <w:szCs w:val="36"/>
          <w:u w:val="single"/>
        </w:rPr>
        <w:t xml:space="preserve">  年  月  日至  年  月  日    </w:t>
      </w:r>
      <w:r>
        <w:rPr>
          <w:rFonts w:hint="eastAsia" w:asciiTheme="minorEastAsia" w:hAnsiTheme="minorEastAsia" w:eastAsiaTheme="minorEastAsia" w:cstheme="minorEastAsia"/>
          <w:bCs/>
          <w:sz w:val="32"/>
          <w:u w:val="single"/>
        </w:rPr>
        <w:t xml:space="preserve">                                         </w:t>
      </w:r>
    </w:p>
    <w:p w14:paraId="232A438B">
      <w:pPr>
        <w:spacing w:line="300" w:lineRule="auto"/>
        <w:rPr>
          <w:rFonts w:ascii="黑体" w:eastAsia="黑体"/>
          <w:bCs/>
          <w:sz w:val="30"/>
        </w:rPr>
      </w:pPr>
    </w:p>
    <w:p w14:paraId="35214249">
      <w:pPr>
        <w:spacing w:line="300" w:lineRule="auto"/>
        <w:rPr>
          <w:rFonts w:ascii="黑体" w:eastAsia="黑体"/>
          <w:bCs/>
          <w:sz w:val="30"/>
        </w:rPr>
      </w:pPr>
    </w:p>
    <w:p w14:paraId="74C554E5">
      <w:pPr>
        <w:spacing w:line="300" w:lineRule="auto"/>
        <w:rPr>
          <w:rFonts w:ascii="黑体" w:eastAsia="黑体"/>
          <w:bCs/>
          <w:sz w:val="30"/>
        </w:rPr>
      </w:pPr>
    </w:p>
    <w:p w14:paraId="0980D54F">
      <w:pPr>
        <w:spacing w:line="300" w:lineRule="auto"/>
        <w:jc w:val="center"/>
        <w:rPr>
          <w:rFonts w:ascii="黑体" w:eastAsia="黑体"/>
          <w:b/>
          <w:bCs/>
          <w:sz w:val="36"/>
        </w:rPr>
      </w:pPr>
      <w:r>
        <w:rPr>
          <w:rFonts w:ascii="黑体" w:eastAsia="黑体"/>
          <w:b/>
          <w:bCs/>
          <w:sz w:val="36"/>
        </w:rPr>
        <w:t>中华人民共和国科学技术部印制</w:t>
      </w:r>
    </w:p>
    <w:p w14:paraId="40243499">
      <w:pPr>
        <w:spacing w:line="300" w:lineRule="auto"/>
        <w:rPr>
          <w:rFonts w:ascii="黑体" w:eastAsia="黑体"/>
          <w:b/>
          <w:bCs/>
          <w:sz w:val="36"/>
        </w:rPr>
      </w:pPr>
      <w:r>
        <w:rPr>
          <w:rFonts w:ascii="黑体" w:eastAsia="黑体"/>
          <w:bCs/>
          <w:sz w:val="36"/>
        </w:rPr>
        <w:br w:type="page"/>
      </w:r>
      <w:r>
        <w:rPr>
          <w:rFonts w:ascii="黑体" w:eastAsia="黑体"/>
          <w:b/>
          <w:bCs/>
          <w:sz w:val="36"/>
        </w:rPr>
        <w:t>填</w:t>
      </w:r>
      <w:r>
        <w:rPr>
          <w:rFonts w:hint="eastAsia" w:ascii="黑体" w:eastAsia="黑体"/>
          <w:b/>
          <w:bCs/>
          <w:sz w:val="36"/>
        </w:rPr>
        <w:t xml:space="preserve">  </w:t>
      </w:r>
      <w:r>
        <w:rPr>
          <w:rFonts w:ascii="黑体" w:eastAsia="黑体"/>
          <w:b/>
          <w:bCs/>
          <w:sz w:val="36"/>
        </w:rPr>
        <w:t>写</w:t>
      </w:r>
      <w:r>
        <w:rPr>
          <w:rFonts w:hint="eastAsia" w:ascii="黑体" w:eastAsia="黑体"/>
          <w:b/>
          <w:bCs/>
          <w:sz w:val="36"/>
        </w:rPr>
        <w:t xml:space="preserve">  </w:t>
      </w:r>
      <w:r>
        <w:rPr>
          <w:rFonts w:ascii="黑体" w:eastAsia="黑体"/>
          <w:b/>
          <w:bCs/>
          <w:sz w:val="36"/>
        </w:rPr>
        <w:t>说</w:t>
      </w:r>
      <w:r>
        <w:rPr>
          <w:rFonts w:hint="eastAsia" w:ascii="黑体" w:eastAsia="黑体"/>
          <w:b/>
          <w:bCs/>
          <w:sz w:val="36"/>
        </w:rPr>
        <w:t xml:space="preserve">  </w:t>
      </w:r>
      <w:r>
        <w:rPr>
          <w:rFonts w:ascii="黑体" w:eastAsia="黑体"/>
          <w:b/>
          <w:bCs/>
          <w:sz w:val="36"/>
        </w:rPr>
        <w:t>明</w:t>
      </w:r>
    </w:p>
    <w:p w14:paraId="3F106813">
      <w:pPr>
        <w:spacing w:line="300" w:lineRule="auto"/>
        <w:jc w:val="center"/>
        <w:rPr>
          <w:rFonts w:ascii="黑体" w:eastAsia="黑体"/>
          <w:bCs/>
          <w:sz w:val="36"/>
        </w:rPr>
      </w:pPr>
    </w:p>
    <w:p w14:paraId="6EEFFB5E">
      <w:pPr>
        <w:spacing w:line="300" w:lineRule="auto"/>
        <w:ind w:firstLine="640" w:firstLineChars="200"/>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一、本合同为中华人民共和国科学技术部制定的技术开发（委托）合同示范文本。</w:t>
      </w:r>
    </w:p>
    <w:p w14:paraId="617DF644">
      <w:pPr>
        <w:spacing w:line="300" w:lineRule="auto"/>
        <w:ind w:firstLine="640" w:firstLineChars="200"/>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二、本合同书适用于一方当事人委托另一方当事人进行新技术、新产品、新工艺、新材料或者新品种及其系统的研究开发所订立的技术开发合同。</w:t>
      </w:r>
    </w:p>
    <w:p w14:paraId="3E1853E1">
      <w:pPr>
        <w:spacing w:line="300" w:lineRule="auto"/>
        <w:ind w:firstLine="640" w:firstLineChars="200"/>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三、签约一方为多个当事人的，可按各自在合同关系中的作用等，在“委托方”、“受托方”项下（增页）分别排列为共同委托人或共同受托人。</w:t>
      </w:r>
    </w:p>
    <w:p w14:paraId="73AE080A">
      <w:pPr>
        <w:spacing w:line="300" w:lineRule="auto"/>
        <w:ind w:firstLine="640" w:firstLineChars="200"/>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四、本合同书未尽事项，可由当事人附页另行约定，并可作为本合同的组成部分。</w:t>
      </w:r>
    </w:p>
    <w:p w14:paraId="22EB715E">
      <w:pPr>
        <w:spacing w:line="300" w:lineRule="auto"/>
        <w:ind w:firstLine="640" w:firstLineChars="200"/>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五、当事人使用本合同书时约定无需填写的条款，应在该条款处注明“无”等字样。</w:t>
      </w:r>
    </w:p>
    <w:p w14:paraId="008FDDE9">
      <w:pPr>
        <w:spacing w:line="300" w:lineRule="auto"/>
        <w:rPr>
          <w:rFonts w:ascii="楷体_GB2312" w:eastAsia="楷体_GB2312"/>
          <w:bCs/>
          <w:sz w:val="28"/>
        </w:rPr>
      </w:pPr>
    </w:p>
    <w:p w14:paraId="06D0FD6F">
      <w:pPr>
        <w:spacing w:line="300" w:lineRule="auto"/>
        <w:rPr>
          <w:rFonts w:ascii="楷体_GB2312" w:eastAsia="楷体_GB2312"/>
          <w:bCs/>
          <w:sz w:val="28"/>
        </w:rPr>
      </w:pPr>
    </w:p>
    <w:p w14:paraId="70B756E8">
      <w:pPr>
        <w:spacing w:line="300" w:lineRule="auto"/>
        <w:rPr>
          <w:rFonts w:ascii="楷体_GB2312" w:eastAsia="楷体_GB2312"/>
          <w:bCs/>
          <w:sz w:val="28"/>
        </w:rPr>
      </w:pPr>
    </w:p>
    <w:p w14:paraId="6CE3B814">
      <w:pPr>
        <w:spacing w:line="300" w:lineRule="auto"/>
        <w:rPr>
          <w:rFonts w:ascii="楷体_GB2312" w:eastAsia="楷体_GB2312"/>
          <w:bCs/>
          <w:sz w:val="28"/>
        </w:rPr>
      </w:pPr>
    </w:p>
    <w:p w14:paraId="07ECD664">
      <w:pPr>
        <w:spacing w:line="300" w:lineRule="auto"/>
        <w:rPr>
          <w:rFonts w:ascii="楷体_GB2312" w:eastAsia="楷体_GB2312"/>
          <w:bCs/>
          <w:sz w:val="28"/>
        </w:rPr>
      </w:pPr>
    </w:p>
    <w:p w14:paraId="699FC750">
      <w:pPr>
        <w:spacing w:line="300" w:lineRule="auto"/>
        <w:rPr>
          <w:rFonts w:ascii="楷体_GB2312" w:eastAsia="楷体_GB2312"/>
          <w:bCs/>
          <w:sz w:val="28"/>
        </w:rPr>
      </w:pPr>
    </w:p>
    <w:p w14:paraId="164861A9">
      <w:pPr>
        <w:spacing w:line="300" w:lineRule="auto"/>
        <w:rPr>
          <w:rFonts w:hint="eastAsia" w:ascii="楷体_GB2312" w:eastAsia="楷体_GB2312"/>
          <w:bCs/>
          <w:sz w:val="28"/>
        </w:rPr>
      </w:pPr>
    </w:p>
    <w:p w14:paraId="7D7E3EC6">
      <w:pPr>
        <w:spacing w:line="300" w:lineRule="auto"/>
        <w:rPr>
          <w:rFonts w:ascii="楷体_GB2312" w:eastAsia="楷体_GB2312"/>
          <w:bCs/>
          <w:sz w:val="28"/>
        </w:rPr>
      </w:pPr>
    </w:p>
    <w:p w14:paraId="754CB42E">
      <w:pPr>
        <w:spacing w:line="300" w:lineRule="auto"/>
        <w:jc w:val="center"/>
        <w:rPr>
          <w:rFonts w:ascii="黑体" w:eastAsia="黑体"/>
          <w:b/>
          <w:bCs/>
          <w:sz w:val="36"/>
        </w:rPr>
      </w:pPr>
      <w:r>
        <w:rPr>
          <w:rFonts w:ascii="黑体" w:eastAsia="黑体"/>
          <w:b/>
          <w:bCs/>
          <w:sz w:val="36"/>
        </w:rPr>
        <w:t>技术</w:t>
      </w:r>
      <w:r>
        <w:rPr>
          <w:rFonts w:hint="eastAsia" w:ascii="黑体" w:eastAsia="黑体"/>
          <w:b/>
          <w:bCs/>
          <w:sz w:val="36"/>
        </w:rPr>
        <w:t>开发（委托）</w:t>
      </w:r>
      <w:r>
        <w:rPr>
          <w:rFonts w:ascii="黑体" w:eastAsia="黑体"/>
          <w:b/>
          <w:bCs/>
          <w:sz w:val="36"/>
        </w:rPr>
        <w:t>合同</w:t>
      </w:r>
    </w:p>
    <w:p w14:paraId="3BF4F949">
      <w:pPr>
        <w:spacing w:line="300" w:lineRule="auto"/>
        <w:ind w:left="420"/>
        <w:jc w:val="left"/>
        <w:rPr>
          <w:rFonts w:ascii="黑体" w:eastAsia="黑体"/>
          <w:bCs/>
          <w:sz w:val="36"/>
        </w:rPr>
      </w:pPr>
    </w:p>
    <w:p w14:paraId="09751F95">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委托方（甲方）：</w:t>
      </w:r>
      <w:r>
        <w:rPr>
          <w:rFonts w:hint="eastAsia" w:ascii="仿宋_GB2312" w:hAnsi="仿宋_GB2312" w:eastAsia="仿宋_GB2312" w:cs="仿宋_GB2312"/>
          <w:bCs/>
          <w:sz w:val="28"/>
          <w:szCs w:val="28"/>
          <w:u w:val="single"/>
        </w:rPr>
        <w:t xml:space="preserve">  </w:t>
      </w:r>
      <w:r>
        <w:rPr>
          <w:rFonts w:hint="eastAsia"/>
          <w:spacing w:val="21"/>
          <w:sz w:val="24"/>
          <w:u w:val="single"/>
        </w:rPr>
        <w:t>（</w:t>
      </w:r>
      <w:r>
        <w:rPr>
          <w:rFonts w:hint="eastAsia"/>
          <w:color w:val="FF0000"/>
          <w:spacing w:val="21"/>
          <w:sz w:val="24"/>
          <w:u w:val="single"/>
        </w:rPr>
        <w:t xml:space="preserve">与营业执照中的名称、企业公章名称保持一致） </w:t>
      </w:r>
      <w:r>
        <w:rPr>
          <w:rFonts w:hint="eastAsia" w:ascii="仿宋_GB2312" w:hAnsi="仿宋_GB2312" w:eastAsia="仿宋_GB2312" w:cs="仿宋_GB2312"/>
          <w:bCs/>
          <w:sz w:val="28"/>
          <w:szCs w:val="28"/>
          <w:u w:val="single"/>
        </w:rPr>
        <w:t xml:space="preserve">                                           </w:t>
      </w:r>
    </w:p>
    <w:p w14:paraId="3D6A5B12">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住  所  地：</w:t>
      </w:r>
      <w:r>
        <w:rPr>
          <w:rFonts w:hint="eastAsia" w:ascii="仿宋_GB2312" w:hAnsi="仿宋_GB2312" w:eastAsia="仿宋_GB2312" w:cs="仿宋_GB2312"/>
          <w:bCs/>
          <w:sz w:val="28"/>
          <w:szCs w:val="28"/>
          <w:u w:val="single"/>
        </w:rPr>
        <w:t xml:space="preserve">   </w:t>
      </w:r>
      <w:r>
        <w:rPr>
          <w:rFonts w:hint="eastAsia"/>
          <w:spacing w:val="21"/>
          <w:sz w:val="24"/>
          <w:u w:val="single"/>
        </w:rPr>
        <w:t>（</w:t>
      </w:r>
      <w:r>
        <w:rPr>
          <w:rFonts w:hint="eastAsia"/>
          <w:color w:val="FF0000"/>
          <w:spacing w:val="21"/>
          <w:sz w:val="24"/>
          <w:u w:val="single"/>
        </w:rPr>
        <w:t>与营业执照中的注册地址保持一致）</w:t>
      </w:r>
      <w:r>
        <w:rPr>
          <w:rFonts w:hint="eastAsia" w:ascii="仿宋_GB2312" w:hAnsi="仿宋_GB2312" w:eastAsia="仿宋_GB2312" w:cs="仿宋_GB2312"/>
          <w:bCs/>
          <w:sz w:val="28"/>
          <w:szCs w:val="28"/>
          <w:u w:val="single"/>
        </w:rPr>
        <w:t xml:space="preserve">                                             </w:t>
      </w:r>
    </w:p>
    <w:p w14:paraId="20C9ADB8">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r>
        <w:rPr>
          <w:rFonts w:hint="eastAsia" w:ascii="仿宋_GB2312" w:hAnsi="仿宋_GB2312" w:eastAsia="仿宋_GB2312" w:cs="仿宋_GB2312"/>
          <w:bCs/>
          <w:sz w:val="28"/>
          <w:szCs w:val="28"/>
          <w:u w:val="single"/>
        </w:rPr>
        <w:t xml:space="preserve">    </w:t>
      </w:r>
      <w:r>
        <w:rPr>
          <w:rFonts w:hint="eastAsia"/>
          <w:color w:val="FF0000"/>
          <w:spacing w:val="21"/>
          <w:sz w:val="24"/>
          <w:u w:val="single"/>
        </w:rPr>
        <w:t>（必填，营业执照中的法人名字）</w:t>
      </w:r>
      <w:r>
        <w:rPr>
          <w:rFonts w:hint="eastAsia"/>
          <w:spacing w:val="21"/>
          <w:sz w:val="24"/>
          <w:u w:val="single"/>
        </w:rPr>
        <w:t xml:space="preserve">  </w:t>
      </w:r>
      <w:r>
        <w:rPr>
          <w:rFonts w:hint="eastAsia" w:ascii="仿宋_GB2312" w:hAnsi="仿宋_GB2312" w:eastAsia="仿宋_GB2312" w:cs="仿宋_GB2312"/>
          <w:bCs/>
          <w:sz w:val="28"/>
          <w:szCs w:val="28"/>
          <w:u w:val="single"/>
        </w:rPr>
        <w:t xml:space="preserve">                                            </w:t>
      </w:r>
    </w:p>
    <w:p w14:paraId="2B7B7FBD">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项目联系人：</w:t>
      </w:r>
      <w:r>
        <w:rPr>
          <w:rFonts w:hint="eastAsia" w:ascii="仿宋_GB2312" w:hAnsi="仿宋_GB2312" w:eastAsia="仿宋_GB2312" w:cs="仿宋_GB2312"/>
          <w:bCs/>
          <w:sz w:val="28"/>
          <w:szCs w:val="28"/>
          <w:u w:val="single"/>
        </w:rPr>
        <w:t xml:space="preserve">     </w:t>
      </w:r>
      <w:r>
        <w:rPr>
          <w:rFonts w:hint="eastAsia"/>
          <w:spacing w:val="21"/>
          <w:sz w:val="24"/>
          <w:u w:val="single"/>
        </w:rPr>
        <w:t xml:space="preserve">  </w:t>
      </w:r>
      <w:r>
        <w:rPr>
          <w:rFonts w:hint="eastAsia" w:ascii="仿宋_GB2312" w:hAnsi="仿宋_GB2312" w:eastAsia="仿宋_GB2312" w:cs="仿宋_GB2312"/>
          <w:bCs/>
          <w:sz w:val="28"/>
          <w:szCs w:val="28"/>
          <w:u w:val="single"/>
        </w:rPr>
        <w:t xml:space="preserve">                                           </w:t>
      </w:r>
    </w:p>
    <w:p w14:paraId="511E766B">
      <w:p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联系方式：</w:t>
      </w:r>
      <w:r>
        <w:rPr>
          <w:rFonts w:hint="eastAsia" w:ascii="仿宋_GB2312" w:hAnsi="仿宋_GB2312" w:eastAsia="仿宋_GB2312" w:cs="仿宋_GB2312"/>
          <w:bCs/>
          <w:sz w:val="28"/>
          <w:szCs w:val="28"/>
          <w:u w:val="single"/>
        </w:rPr>
        <w:t xml:space="preserve">                                                  </w:t>
      </w:r>
    </w:p>
    <w:p w14:paraId="4BC83160">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通讯地址：</w:t>
      </w:r>
      <w:r>
        <w:rPr>
          <w:rFonts w:hint="eastAsia" w:ascii="仿宋_GB2312" w:hAnsi="仿宋_GB2312" w:eastAsia="仿宋_GB2312" w:cs="仿宋_GB2312"/>
          <w:bCs/>
          <w:sz w:val="28"/>
          <w:szCs w:val="28"/>
          <w:u w:val="single"/>
        </w:rPr>
        <w:t xml:space="preserve">   </w:t>
      </w:r>
      <w:r>
        <w:rPr>
          <w:rFonts w:hint="eastAsia"/>
          <w:spacing w:val="21"/>
          <w:sz w:val="24"/>
          <w:u w:val="single"/>
        </w:rPr>
        <w:t xml:space="preserve"> </w:t>
      </w:r>
      <w:r>
        <w:rPr>
          <w:rFonts w:hint="eastAsia" w:ascii="仿宋_GB2312" w:hAnsi="仿宋_GB2312" w:eastAsia="仿宋_GB2312" w:cs="仿宋_GB2312"/>
          <w:bCs/>
          <w:sz w:val="28"/>
          <w:szCs w:val="28"/>
          <w:u w:val="single"/>
        </w:rPr>
        <w:t xml:space="preserve">                                               </w:t>
      </w:r>
    </w:p>
    <w:p w14:paraId="1CC06FE9">
      <w:pPr>
        <w:spacing w:line="300" w:lineRule="auto"/>
        <w:jc w:val="left"/>
        <w:rPr>
          <w:rFonts w:hint="default" w:ascii="仿宋_GB2312" w:hAnsi="仿宋_GB2312" w:eastAsia="宋体" w:cs="仿宋_GB2312"/>
          <w:bCs/>
          <w:sz w:val="28"/>
          <w:szCs w:val="28"/>
          <w:lang w:val="en-US" w:eastAsia="zh-CN"/>
        </w:rPr>
      </w:pPr>
      <w:r>
        <w:rPr>
          <w:rFonts w:hint="eastAsia" w:ascii="仿宋_GB2312" w:hAnsi="仿宋_GB2312" w:eastAsia="仿宋_GB2312" w:cs="仿宋_GB2312"/>
          <w:bCs/>
          <w:sz w:val="28"/>
          <w:szCs w:val="28"/>
        </w:rPr>
        <w:t>电    话：</w:t>
      </w:r>
      <w:r>
        <w:rPr>
          <w:rFonts w:hint="eastAsia" w:ascii="仿宋_GB2312" w:hAnsi="仿宋_GB2312" w:eastAsia="仿宋_GB2312" w:cs="仿宋_GB2312"/>
          <w:bCs/>
          <w:sz w:val="28"/>
          <w:szCs w:val="28"/>
          <w:u w:val="single"/>
        </w:rPr>
        <w:t xml:space="preserve">  </w:t>
      </w:r>
      <w:r>
        <w:rPr>
          <w:rFonts w:hint="eastAsia"/>
          <w:spacing w:val="21"/>
          <w:sz w:val="24"/>
          <w:u w:val="single"/>
        </w:rPr>
        <w:t xml:space="preserve"> </w:t>
      </w:r>
      <w:r>
        <w:rPr>
          <w:rFonts w:hint="eastAsia"/>
          <w:color w:val="FF0000"/>
          <w:spacing w:val="21"/>
          <w:sz w:val="24"/>
          <w:u w:val="single"/>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spacing w:val="21"/>
          <w:sz w:val="24"/>
        </w:rPr>
        <w:t xml:space="preserve">邮   编： </w:t>
      </w:r>
      <w:r>
        <w:rPr>
          <w:rFonts w:hint="eastAsia"/>
          <w:spacing w:val="21"/>
          <w:sz w:val="24"/>
          <w:u w:val="single"/>
        </w:rPr>
        <w:tab/>
      </w:r>
      <w:r>
        <w:rPr>
          <w:rFonts w:hint="eastAsia"/>
          <w:spacing w:val="21"/>
          <w:sz w:val="24"/>
          <w:u w:val="single"/>
        </w:rPr>
        <w:t xml:space="preserve">        </w:t>
      </w:r>
      <w:r>
        <w:rPr>
          <w:rFonts w:hint="eastAsia"/>
          <w:spacing w:val="21"/>
          <w:sz w:val="24"/>
          <w:u w:val="single"/>
          <w:lang w:val="en-US" w:eastAsia="zh-CN"/>
        </w:rPr>
        <w:t xml:space="preserve">    </w:t>
      </w:r>
    </w:p>
    <w:p w14:paraId="5CA9EBAE">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电子信箱：</w:t>
      </w:r>
      <w:r>
        <w:rPr>
          <w:rFonts w:hint="eastAsia" w:ascii="仿宋_GB2312" w:hAnsi="仿宋_GB2312" w:eastAsia="仿宋_GB2312" w:cs="仿宋_GB2312"/>
          <w:bCs/>
          <w:sz w:val="28"/>
          <w:szCs w:val="28"/>
          <w:u w:val="single"/>
        </w:rPr>
        <w:t xml:space="preserve">                                                  </w:t>
      </w:r>
      <w:bookmarkStart w:id="3" w:name="_GoBack"/>
      <w:bookmarkEnd w:id="3"/>
    </w:p>
    <w:p w14:paraId="6A3C9D4F">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受托方(乙方)：</w:t>
      </w:r>
      <w:r>
        <w:rPr>
          <w:rFonts w:hint="eastAsia" w:ascii="仿宋_GB2312" w:hAnsi="仿宋_GB2312" w:eastAsia="仿宋_GB2312" w:cs="仿宋_GB2312"/>
          <w:bCs/>
          <w:sz w:val="28"/>
          <w:szCs w:val="28"/>
          <w:u w:val="single"/>
        </w:rPr>
        <w:t xml:space="preserve">  </w:t>
      </w:r>
      <w:r>
        <w:rPr>
          <w:rFonts w:hint="eastAsia"/>
          <w:spacing w:val="21"/>
          <w:sz w:val="24"/>
          <w:u w:val="single"/>
        </w:rPr>
        <w:t xml:space="preserve"> </w:t>
      </w:r>
      <w:r>
        <w:rPr>
          <w:rFonts w:hint="eastAsia"/>
          <w:spacing w:val="21"/>
          <w:sz w:val="24"/>
          <w:u w:val="single"/>
          <w:lang w:val="en-US" w:eastAsia="zh-CN"/>
        </w:rPr>
        <w:t>山东医药大学</w:t>
      </w:r>
      <w:r>
        <w:rPr>
          <w:rFonts w:hint="eastAsia"/>
          <w:spacing w:val="21"/>
          <w:sz w:val="24"/>
          <w:u w:val="single"/>
        </w:rPr>
        <w:t xml:space="preserve"> </w:t>
      </w:r>
      <w:r>
        <w:rPr>
          <w:rFonts w:hint="eastAsia" w:ascii="仿宋_GB2312" w:hAnsi="仿宋_GB2312" w:eastAsia="仿宋_GB2312" w:cs="仿宋_GB2312"/>
          <w:bCs/>
          <w:sz w:val="28"/>
          <w:szCs w:val="28"/>
          <w:u w:val="single"/>
        </w:rPr>
        <w:t xml:space="preserve">                                            </w:t>
      </w:r>
    </w:p>
    <w:p w14:paraId="74693662">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住  所  地：</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u w:val="single"/>
          <w:lang w:val="en-US" w:eastAsia="zh-CN"/>
        </w:rPr>
        <w:t xml:space="preserve">      </w:t>
      </w:r>
      <w:r>
        <w:rPr>
          <w:rFonts w:hint="eastAsia"/>
          <w:spacing w:val="21"/>
          <w:sz w:val="24"/>
          <w:u w:val="single"/>
        </w:rPr>
        <w:t xml:space="preserve"> </w:t>
      </w:r>
      <w:r>
        <w:rPr>
          <w:rFonts w:hint="eastAsia" w:ascii="仿宋_GB2312" w:hAnsi="仿宋_GB2312" w:eastAsia="仿宋_GB2312" w:cs="仿宋_GB2312"/>
          <w:bCs/>
          <w:sz w:val="28"/>
          <w:szCs w:val="28"/>
          <w:u w:val="single"/>
        </w:rPr>
        <w:t xml:space="preserve">                                           </w:t>
      </w:r>
    </w:p>
    <w:p w14:paraId="1DC26139">
      <w:pPr>
        <w:spacing w:line="300" w:lineRule="auto"/>
        <w:jc w:val="left"/>
        <w:rPr>
          <w:rFonts w:hint="default" w:ascii="仿宋_GB2312" w:hAnsi="仿宋_GB2312" w:eastAsia="仿宋_GB2312" w:cs="仿宋_GB2312"/>
          <w:bCs/>
          <w:sz w:val="28"/>
          <w:szCs w:val="28"/>
          <w:u w:val="single"/>
          <w:lang w:val="en-US" w:eastAsia="zh-CN"/>
        </w:rPr>
      </w:pPr>
      <w:r>
        <w:rPr>
          <w:rFonts w:hint="eastAsia" w:ascii="仿宋_GB2312" w:hAnsi="仿宋_GB2312" w:eastAsia="仿宋_GB2312" w:cs="仿宋_GB2312"/>
          <w:bCs/>
          <w:sz w:val="28"/>
          <w:szCs w:val="28"/>
        </w:rPr>
        <w:t>法定代表人：</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u w:val="single"/>
          <w:lang w:val="en-US" w:eastAsia="zh-CN"/>
        </w:rPr>
        <w:t xml:space="preserve">     黄飞                                        </w:t>
      </w:r>
    </w:p>
    <w:p w14:paraId="322066AE">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项目负责人：</w:t>
      </w:r>
      <w:r>
        <w:rPr>
          <w:rFonts w:hint="eastAsia" w:ascii="仿宋_GB2312" w:hAnsi="仿宋_GB2312" w:eastAsia="仿宋_GB2312" w:cs="仿宋_GB2312"/>
          <w:bCs/>
          <w:sz w:val="28"/>
          <w:szCs w:val="28"/>
          <w:u w:val="single"/>
        </w:rPr>
        <w:t xml:space="preserve">                                               </w:t>
      </w:r>
    </w:p>
    <w:p w14:paraId="5B9B64A6">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联系方式：</w:t>
      </w:r>
      <w:r>
        <w:rPr>
          <w:rFonts w:hint="eastAsia" w:ascii="仿宋_GB2312" w:hAnsi="仿宋_GB2312" w:eastAsia="仿宋_GB2312" w:cs="仿宋_GB2312"/>
          <w:bCs/>
          <w:sz w:val="28"/>
          <w:szCs w:val="28"/>
          <w:u w:val="single"/>
        </w:rPr>
        <w:t xml:space="preserve">                                                  </w:t>
      </w:r>
    </w:p>
    <w:p w14:paraId="3F16091F">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通讯地址：</w:t>
      </w:r>
      <w:r>
        <w:rPr>
          <w:rFonts w:hint="eastAsia" w:ascii="仿宋_GB2312" w:hAnsi="仿宋_GB2312" w:eastAsia="仿宋_GB2312" w:cs="仿宋_GB2312"/>
          <w:bCs/>
          <w:sz w:val="28"/>
          <w:szCs w:val="28"/>
          <w:u w:val="single"/>
        </w:rPr>
        <w:t xml:space="preserve">                                                  </w:t>
      </w:r>
    </w:p>
    <w:p w14:paraId="618F24F1">
      <w:pPr>
        <w:spacing w:line="300" w:lineRule="auto"/>
        <w:jc w:val="left"/>
        <w:rPr>
          <w:rFonts w:hint="default" w:ascii="仿宋_GB2312" w:hAnsi="仿宋_GB2312" w:eastAsia="宋体" w:cs="仿宋_GB2312"/>
          <w:bCs/>
          <w:sz w:val="28"/>
          <w:szCs w:val="28"/>
          <w:lang w:val="en-US" w:eastAsia="zh-CN"/>
        </w:rPr>
      </w:pPr>
      <w:r>
        <w:rPr>
          <w:rFonts w:hint="eastAsia" w:ascii="仿宋_GB2312" w:hAnsi="仿宋_GB2312" w:eastAsia="仿宋_GB2312" w:cs="仿宋_GB2312"/>
          <w:bCs/>
          <w:sz w:val="28"/>
          <w:szCs w:val="28"/>
        </w:rPr>
        <w:t>电    话：</w:t>
      </w:r>
      <w:r>
        <w:rPr>
          <w:rFonts w:hint="eastAsia" w:ascii="仿宋_GB2312" w:hAnsi="仿宋_GB2312" w:eastAsia="仿宋_GB2312" w:cs="仿宋_GB2312"/>
          <w:bCs/>
          <w:sz w:val="28"/>
          <w:szCs w:val="28"/>
          <w:u w:val="single"/>
        </w:rPr>
        <w:t xml:space="preserve">  </w:t>
      </w:r>
      <w:r>
        <w:rPr>
          <w:rFonts w:hint="eastAsia"/>
          <w:spacing w:val="21"/>
          <w:sz w:val="24"/>
          <w:u w:val="single"/>
        </w:rPr>
        <w:t xml:space="preserve"> </w:t>
      </w:r>
      <w:r>
        <w:rPr>
          <w:rFonts w:hint="eastAsia"/>
          <w:spacing w:val="21"/>
          <w:sz w:val="24"/>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spacing w:val="21"/>
          <w:sz w:val="24"/>
        </w:rPr>
        <w:t xml:space="preserve">邮   编： </w:t>
      </w:r>
      <w:r>
        <w:rPr>
          <w:rFonts w:hint="eastAsia"/>
          <w:spacing w:val="21"/>
          <w:sz w:val="24"/>
          <w:u w:val="single"/>
        </w:rPr>
        <w:tab/>
      </w:r>
      <w:r>
        <w:rPr>
          <w:rFonts w:hint="eastAsia"/>
          <w:spacing w:val="21"/>
          <w:sz w:val="24"/>
          <w:u w:val="single"/>
        </w:rPr>
        <w:t xml:space="preserve">         </w:t>
      </w:r>
      <w:r>
        <w:rPr>
          <w:rFonts w:hint="eastAsia"/>
          <w:spacing w:val="21"/>
          <w:sz w:val="24"/>
          <w:u w:val="single"/>
          <w:lang w:val="en-US" w:eastAsia="zh-CN"/>
        </w:rPr>
        <w:t xml:space="preserve">   </w:t>
      </w:r>
    </w:p>
    <w:p w14:paraId="43C026CC">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电子信箱：</w:t>
      </w:r>
      <w:r>
        <w:rPr>
          <w:rFonts w:hint="eastAsia" w:ascii="仿宋_GB2312" w:hAnsi="仿宋_GB2312" w:eastAsia="仿宋_GB2312" w:cs="仿宋_GB2312"/>
          <w:bCs/>
          <w:sz w:val="28"/>
          <w:szCs w:val="28"/>
          <w:u w:val="single"/>
        </w:rPr>
        <w:t xml:space="preserve">                                                  </w:t>
      </w:r>
    </w:p>
    <w:p w14:paraId="40188A30">
      <w:pPr>
        <w:spacing w:line="300" w:lineRule="auto"/>
        <w:ind w:left="420" w:firstLine="420"/>
        <w:jc w:val="left"/>
        <w:rPr>
          <w:rFonts w:ascii="仿宋_GB2312" w:hAnsi="仿宋_GB2312" w:eastAsia="仿宋_GB2312" w:cs="仿宋_GB2312"/>
          <w:bCs/>
          <w:sz w:val="28"/>
          <w:szCs w:val="28"/>
        </w:rPr>
      </w:pPr>
    </w:p>
    <w:p w14:paraId="6C5523F6">
      <w:pPr>
        <w:spacing w:line="300" w:lineRule="auto"/>
        <w:ind w:firstLine="560" w:firstLineChars="200"/>
        <w:jc w:val="left"/>
        <w:rPr>
          <w:rFonts w:hint="eastAsia" w:ascii="仿宋_GB2312" w:hAnsi="仿宋_GB2312" w:eastAsia="仿宋_GB2312" w:cs="仿宋_GB2312"/>
          <w:bCs/>
          <w:sz w:val="28"/>
          <w:szCs w:val="28"/>
        </w:rPr>
      </w:pPr>
    </w:p>
    <w:p w14:paraId="3EF4A1B0">
      <w:pPr>
        <w:spacing w:line="300" w:lineRule="auto"/>
        <w:ind w:firstLine="560" w:firstLineChars="200"/>
        <w:jc w:val="left"/>
        <w:rPr>
          <w:rFonts w:hint="eastAsia" w:ascii="仿宋_GB2312" w:hAnsi="仿宋_GB2312" w:eastAsia="仿宋_GB2312" w:cs="仿宋_GB2312"/>
          <w:bCs/>
          <w:sz w:val="28"/>
          <w:szCs w:val="28"/>
        </w:rPr>
      </w:pPr>
    </w:p>
    <w:p w14:paraId="409D16B0">
      <w:pPr>
        <w:spacing w:line="300" w:lineRule="auto"/>
        <w:ind w:firstLine="560" w:firstLineChars="200"/>
        <w:jc w:val="left"/>
        <w:rPr>
          <w:rFonts w:hint="eastAsia" w:ascii="仿宋_GB2312" w:hAnsi="仿宋_GB2312" w:eastAsia="仿宋_GB2312" w:cs="仿宋_GB2312"/>
          <w:bCs/>
          <w:sz w:val="28"/>
          <w:szCs w:val="28"/>
        </w:rPr>
      </w:pPr>
    </w:p>
    <w:p w14:paraId="014ECF0D">
      <w:pPr>
        <w:spacing w:line="30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本合同甲委托乙方研究开发</w:t>
      </w:r>
      <w:r>
        <w:rPr>
          <w:rFonts w:hint="eastAsia" w:ascii="仿宋_GB2312" w:hAnsi="仿宋_GB2312" w:eastAsia="仿宋_GB2312" w:cs="仿宋_GB2312"/>
          <w:bCs/>
          <w:sz w:val="28"/>
          <w:szCs w:val="28"/>
          <w:u w:val="single"/>
        </w:rPr>
        <w:t xml:space="preserve">    </w:t>
      </w:r>
      <w:r>
        <w:rPr>
          <w:rFonts w:hint="eastAsia"/>
          <w:color w:val="FF0000"/>
          <w:spacing w:val="21"/>
          <w:sz w:val="24"/>
          <w:u w:val="single"/>
        </w:rPr>
        <w:t>（名称与封面处项目名称完全一致）</w:t>
      </w:r>
      <w:r>
        <w:rPr>
          <w:rFonts w:hint="eastAsia" w:ascii="仿宋_GB2312" w:hAnsi="仿宋_GB2312" w:eastAsia="仿宋_GB2312" w:cs="仿宋_GB2312"/>
          <w:bCs/>
          <w:sz w:val="28"/>
          <w:szCs w:val="28"/>
          <w:u w:val="single"/>
        </w:rPr>
        <w:t xml:space="preserve">  </w:t>
      </w:r>
    </w:p>
    <w:p w14:paraId="7FC8BB49">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目，并支付研究开发经费和报酬，乙方接受委托并进行此项研究开发工作。双方经过平等协商，在真实、充分地表达各自意愿的基础上，根据《中华人民共和国民法典》的规定，达成如下协议，并由双方共同格守。</w:t>
      </w:r>
    </w:p>
    <w:p w14:paraId="07798540">
      <w:pPr>
        <w:spacing w:line="300" w:lineRule="auto"/>
        <w:ind w:firstLine="551"/>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bCs/>
          <w:sz w:val="28"/>
          <w:szCs w:val="28"/>
        </w:rPr>
        <w:t xml:space="preserve">  本合同研究开发项目的要求如下：</w:t>
      </w:r>
    </w:p>
    <w:p w14:paraId="7A1F9CD9">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1.技术目标：</w:t>
      </w:r>
      <w:r>
        <w:rPr>
          <w:rFonts w:hint="eastAsia" w:ascii="仿宋_GB2312" w:hAnsi="仿宋_GB2312" w:eastAsia="仿宋_GB2312" w:cs="仿宋_GB2312"/>
          <w:bCs/>
          <w:sz w:val="28"/>
          <w:szCs w:val="28"/>
          <w:u w:val="single"/>
        </w:rPr>
        <w:t xml:space="preserve">  </w:t>
      </w:r>
      <w:r>
        <w:rPr>
          <w:rFonts w:hint="eastAsia" w:ascii="宋体" w:hAnsi="宋体"/>
          <w:color w:val="FF0000"/>
          <w:spacing w:val="21"/>
          <w:sz w:val="24"/>
          <w:u w:val="single"/>
        </w:rPr>
        <w:t xml:space="preserve">(文字叙述请包含项目名称，内容包括将要达到的指标等) </w:t>
      </w:r>
      <w:r>
        <w:rPr>
          <w:rFonts w:hint="eastAsia" w:ascii="宋体" w:hAnsi="宋体"/>
          <w:spacing w:val="21"/>
          <w:sz w:val="24"/>
          <w:u w:val="single"/>
        </w:rPr>
        <w:t xml:space="preserve">         </w:t>
      </w:r>
      <w:r>
        <w:rPr>
          <w:rFonts w:hint="eastAsia" w:ascii="仿宋_GB2312" w:hAnsi="仿宋_GB2312" w:eastAsia="仿宋_GB2312" w:cs="仿宋_GB2312"/>
          <w:bCs/>
          <w:sz w:val="28"/>
          <w:szCs w:val="28"/>
          <w:u w:val="single"/>
        </w:rPr>
        <w:t xml:space="preserve">                                               </w:t>
      </w:r>
    </w:p>
    <w:p w14:paraId="127FCC2D">
      <w:pPr>
        <w:spacing w:line="300" w:lineRule="auto"/>
        <w:ind w:left="-2"/>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0D43D92F">
      <w:pPr>
        <w:spacing w:line="300" w:lineRule="auto"/>
        <w:ind w:left="-2"/>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u w:val="single"/>
        </w:rPr>
        <w:t xml:space="preserve">                                                                 </w:t>
      </w:r>
    </w:p>
    <w:p w14:paraId="054887AA">
      <w:pPr>
        <w:spacing w:line="300" w:lineRule="auto"/>
        <w:ind w:left="-2"/>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432A1460">
      <w:pPr>
        <w:spacing w:line="300" w:lineRule="auto"/>
        <w:ind w:left="-2"/>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547F5E42">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2.技术内容：</w:t>
      </w:r>
      <w:r>
        <w:rPr>
          <w:rFonts w:hint="eastAsia" w:ascii="仿宋_GB2312" w:hAnsi="仿宋_GB2312" w:eastAsia="仿宋_GB2312" w:cs="仿宋_GB2312"/>
          <w:bCs/>
          <w:sz w:val="28"/>
          <w:szCs w:val="28"/>
          <w:u w:val="single"/>
        </w:rPr>
        <w:t xml:space="preserve"> </w:t>
      </w:r>
      <w:r>
        <w:rPr>
          <w:rFonts w:hint="eastAsia" w:ascii="宋体" w:hAnsi="宋体"/>
          <w:color w:val="FF0000"/>
          <w:spacing w:val="21"/>
          <w:sz w:val="24"/>
          <w:u w:val="single"/>
        </w:rPr>
        <w:t>(文字叙述尽量详细，详细介绍一下技术的内容，测试分析类等不属于技术开发类合同，因此需要减少分析测试的描述，着重新产品/新技术/新工艺/新品种/新材料方面的描述。)</w:t>
      </w:r>
      <w:r>
        <w:rPr>
          <w:rFonts w:hint="eastAsia" w:ascii="宋体" w:hAnsi="宋体"/>
          <w:spacing w:val="21"/>
          <w:sz w:val="24"/>
          <w:u w:val="single"/>
        </w:rPr>
        <w:t xml:space="preserve"> </w:t>
      </w:r>
      <w:r>
        <w:rPr>
          <w:rFonts w:hint="eastAsia" w:ascii="仿宋_GB2312" w:hAnsi="仿宋_GB2312" w:eastAsia="仿宋_GB2312" w:cs="仿宋_GB2312"/>
          <w:bCs/>
          <w:sz w:val="28"/>
          <w:szCs w:val="28"/>
          <w:u w:val="single"/>
        </w:rPr>
        <w:t xml:space="preserve">                                               </w:t>
      </w:r>
    </w:p>
    <w:p w14:paraId="13634324">
      <w:pPr>
        <w:spacing w:line="300" w:lineRule="auto"/>
        <w:ind w:left="-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4A560BAB">
      <w:pPr>
        <w:spacing w:line="300" w:lineRule="auto"/>
        <w:ind w:left="-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73ECF600">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2BBA4B67">
      <w:pPr>
        <w:spacing w:line="300" w:lineRule="auto"/>
        <w:ind w:left="-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78DEEB41">
      <w:pPr>
        <w:spacing w:line="300" w:lineRule="auto"/>
        <w:ind w:left="-2"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3.技术方法和路线：</w:t>
      </w:r>
      <w:r>
        <w:rPr>
          <w:rFonts w:hint="eastAsia" w:ascii="仿宋_GB2312" w:hAnsi="仿宋_GB2312" w:eastAsia="仿宋_GB2312" w:cs="仿宋_GB2312"/>
          <w:bCs/>
          <w:sz w:val="28"/>
          <w:szCs w:val="28"/>
          <w:u w:val="single"/>
        </w:rPr>
        <w:t xml:space="preserve">                                           </w:t>
      </w:r>
    </w:p>
    <w:p w14:paraId="47D421BE">
      <w:pPr>
        <w:spacing w:line="300" w:lineRule="auto"/>
        <w:ind w:left="-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6C9F04C9">
      <w:pPr>
        <w:spacing w:line="300" w:lineRule="auto"/>
        <w:ind w:left="-2"/>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184743C7">
      <w:pPr>
        <w:spacing w:line="300" w:lineRule="auto"/>
        <w:ind w:left="-2"/>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u w:val="single"/>
        </w:rPr>
        <w:t xml:space="preserve">                                                                 </w:t>
      </w:r>
    </w:p>
    <w:p w14:paraId="7E5CB73E">
      <w:pPr>
        <w:spacing w:line="300" w:lineRule="auto"/>
        <w:ind w:firstLine="551"/>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bCs/>
          <w:sz w:val="28"/>
          <w:szCs w:val="28"/>
        </w:rPr>
        <w:t xml:space="preserve">  乙方应在本合同生效后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日内向甲方提交研究开发计划。研究开发计划应包括以下主要内容：</w:t>
      </w:r>
    </w:p>
    <w:p w14:paraId="3357BD9F">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p>
    <w:p w14:paraId="73CA076E">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w:t>
      </w:r>
    </w:p>
    <w:p w14:paraId="1048BE0C">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u w:val="single"/>
        </w:rPr>
        <w:t xml:space="preserve">                                                     </w:t>
      </w:r>
    </w:p>
    <w:p w14:paraId="0A88ECAC">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u w:val="single"/>
        </w:rPr>
        <w:t xml:space="preserve">                                                     </w:t>
      </w:r>
    </w:p>
    <w:p w14:paraId="1C21986F">
      <w:pPr>
        <w:spacing w:line="300" w:lineRule="auto"/>
        <w:ind w:firstLine="551"/>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bCs/>
          <w:sz w:val="28"/>
          <w:szCs w:val="28"/>
        </w:rPr>
        <w:t xml:space="preserve">  乙方应按以下进度完成研究开发工作：</w:t>
      </w:r>
    </w:p>
    <w:p w14:paraId="09D97585">
      <w:pPr>
        <w:spacing w:line="300" w:lineRule="auto"/>
        <w:ind w:left="559" w:leftChars="266" w:firstLine="0" w:firstLineChars="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w:t>
      </w:r>
    </w:p>
    <w:p w14:paraId="40122357">
      <w:pPr>
        <w:spacing w:line="300" w:lineRule="auto"/>
        <w:ind w:left="559"/>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u w:val="single"/>
        </w:rPr>
        <w:t xml:space="preserve">                                                     </w:t>
      </w:r>
    </w:p>
    <w:p w14:paraId="5F468809">
      <w:pPr>
        <w:spacing w:line="300" w:lineRule="auto"/>
        <w:ind w:left="-8" w:firstLine="551"/>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 xml:space="preserve">第四条 </w:t>
      </w:r>
      <w:r>
        <w:rPr>
          <w:rFonts w:hint="eastAsia" w:ascii="仿宋_GB2312" w:hAnsi="仿宋_GB2312" w:eastAsia="仿宋_GB2312" w:cs="仿宋_GB2312"/>
          <w:bCs/>
          <w:sz w:val="28"/>
          <w:szCs w:val="28"/>
        </w:rPr>
        <w:t xml:space="preserve"> 甲方应向乙方提供的技术资料及协作事项如下：</w:t>
      </w:r>
    </w:p>
    <w:p w14:paraId="60E9C0A5">
      <w:pPr>
        <w:spacing w:line="300" w:lineRule="auto"/>
        <w:ind w:left="55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1.技术资料清单：</w:t>
      </w:r>
      <w:r>
        <w:rPr>
          <w:rFonts w:hint="eastAsia" w:ascii="仿宋_GB2312" w:hAnsi="仿宋_GB2312" w:eastAsia="仿宋_GB2312" w:cs="仿宋_GB2312"/>
          <w:bCs/>
          <w:sz w:val="28"/>
          <w:szCs w:val="28"/>
          <w:u w:val="single"/>
        </w:rPr>
        <w:t xml:space="preserve">                                            </w:t>
      </w:r>
    </w:p>
    <w:p w14:paraId="340FC489">
      <w:p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2148745A">
      <w:pPr>
        <w:spacing w:line="300" w:lineRule="auto"/>
        <w:ind w:firstLine="57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2.提供时间和方式：</w:t>
      </w:r>
      <w:r>
        <w:rPr>
          <w:rFonts w:hint="eastAsia" w:ascii="仿宋_GB2312" w:hAnsi="仿宋_GB2312" w:eastAsia="仿宋_GB2312" w:cs="仿宋_GB2312"/>
          <w:bCs/>
          <w:sz w:val="28"/>
          <w:szCs w:val="28"/>
          <w:u w:val="single"/>
        </w:rPr>
        <w:t xml:space="preserve">                                          </w:t>
      </w:r>
    </w:p>
    <w:p w14:paraId="2DD0A289">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42BF4F10">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3.其他协作事项：</w:t>
      </w:r>
      <w:r>
        <w:rPr>
          <w:rFonts w:hint="eastAsia" w:ascii="仿宋_GB2312" w:hAnsi="仿宋_GB2312" w:eastAsia="仿宋_GB2312" w:cs="仿宋_GB2312"/>
          <w:bCs/>
          <w:sz w:val="28"/>
          <w:szCs w:val="28"/>
          <w:u w:val="single"/>
        </w:rPr>
        <w:t xml:space="preserve">                                            </w:t>
      </w:r>
    </w:p>
    <w:p w14:paraId="7403D3F2">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053137EA">
      <w:pPr>
        <w:spacing w:line="300" w:lineRule="auto"/>
        <w:ind w:firstLine="57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本合同履行完毕后，上述技术资料按以下方式处理：</w:t>
      </w:r>
      <w:r>
        <w:rPr>
          <w:rFonts w:hint="eastAsia" w:ascii="仿宋_GB2312" w:hAnsi="仿宋_GB2312" w:eastAsia="仿宋_GB2312" w:cs="仿宋_GB2312"/>
          <w:bCs/>
          <w:sz w:val="28"/>
          <w:szCs w:val="28"/>
          <w:u w:val="single"/>
        </w:rPr>
        <w:t xml:space="preserve">               </w:t>
      </w:r>
    </w:p>
    <w:p w14:paraId="2DD87EA6">
      <w:p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5F84E0E4">
      <w:pPr>
        <w:spacing w:line="300" w:lineRule="auto"/>
        <w:ind w:firstLine="562" w:firstLineChars="200"/>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bCs/>
          <w:sz w:val="28"/>
          <w:szCs w:val="28"/>
        </w:rPr>
        <w:t xml:space="preserve">  甲应按以下方式支付研究开发经费和报酬：</w:t>
      </w:r>
    </w:p>
    <w:p w14:paraId="20457A23">
      <w:pPr>
        <w:spacing w:line="300" w:lineRule="auto"/>
        <w:ind w:left="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1.研究开发经费和报酬总额为</w:t>
      </w:r>
      <w:r>
        <w:rPr>
          <w:rFonts w:hint="eastAsia" w:ascii="仿宋_GB2312" w:hAnsi="仿宋_GB2312" w:eastAsia="仿宋_GB2312" w:cs="仿宋_GB2312"/>
          <w:bCs/>
          <w:sz w:val="28"/>
          <w:szCs w:val="28"/>
          <w:u w:val="single"/>
        </w:rPr>
        <w:t xml:space="preserve">                          。</w:t>
      </w:r>
    </w:p>
    <w:p w14:paraId="458178F1">
      <w:pPr>
        <w:spacing w:line="300" w:lineRule="auto"/>
        <w:ind w:firstLine="57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2.研究开发经费由甲方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（一次、分期或提成）支付乙方。具体支付方式和时间如下：</w:t>
      </w:r>
    </w:p>
    <w:p w14:paraId="6A64B0C6">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p>
    <w:p w14:paraId="170E9AB9">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w:t>
      </w:r>
    </w:p>
    <w:p w14:paraId="2EC4E977">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u w:val="single"/>
        </w:rPr>
        <w:t xml:space="preserve">                                                   </w:t>
      </w:r>
    </w:p>
    <w:p w14:paraId="3860857E">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u w:val="single"/>
        </w:rPr>
        <w:t xml:space="preserve">                                                  </w:t>
      </w:r>
    </w:p>
    <w:p w14:paraId="29033F85">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乙方开户银行名称、地址和帐号为：</w:t>
      </w:r>
    </w:p>
    <w:p w14:paraId="2C28AAF2">
      <w:pPr>
        <w:spacing w:line="300" w:lineRule="auto"/>
        <w:ind w:firstLine="560"/>
        <w:jc w:val="left"/>
        <w:rPr>
          <w:rFonts w:hint="default" w:ascii="仿宋_GB2312" w:hAnsi="仿宋_GB2312" w:eastAsia="仿宋_GB2312" w:cs="仿宋_GB2312"/>
          <w:bCs/>
          <w:sz w:val="28"/>
          <w:szCs w:val="28"/>
          <w:u w:val="single"/>
          <w:lang w:val="en-US" w:eastAsia="zh-CN"/>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lang w:val="en-US" w:eastAsia="zh-CN"/>
        </w:rPr>
        <w:t xml:space="preserve">                                          </w:t>
      </w:r>
    </w:p>
    <w:p w14:paraId="636AAC18">
      <w:pPr>
        <w:spacing w:line="30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1A072A27">
      <w:pPr>
        <w:spacing w:line="30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帐号：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5B153663">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第六条</w:t>
      </w:r>
      <w:r>
        <w:rPr>
          <w:rFonts w:hint="eastAsia" w:ascii="仿宋_GB2312" w:hAnsi="仿宋_GB2312" w:eastAsia="仿宋_GB2312" w:cs="仿宋_GB2312"/>
          <w:bCs/>
          <w:sz w:val="28"/>
          <w:szCs w:val="28"/>
        </w:rPr>
        <w:t xml:space="preserve">  本合同的研究开发经费由乙方以</w:t>
      </w:r>
      <w:r>
        <w:rPr>
          <w:rFonts w:hint="eastAsia" w:ascii="仿宋_GB2312" w:hAnsi="仿宋_GB2312" w:eastAsia="仿宋_GB2312" w:cs="仿宋_GB2312"/>
          <w:bCs/>
          <w:sz w:val="28"/>
          <w:szCs w:val="28"/>
          <w:u w:val="single"/>
        </w:rPr>
        <w:t xml:space="preserve">  项目包干   </w:t>
      </w:r>
      <w:r>
        <w:rPr>
          <w:rFonts w:hint="eastAsia" w:ascii="仿宋_GB2312" w:hAnsi="仿宋_GB2312" w:eastAsia="仿宋_GB2312" w:cs="仿宋_GB2312"/>
          <w:bCs/>
          <w:sz w:val="28"/>
          <w:szCs w:val="28"/>
        </w:rPr>
        <w:t>的方式使用。甲方无权以</w:t>
      </w:r>
      <w:r>
        <w:rPr>
          <w:rFonts w:hint="eastAsia" w:ascii="仿宋_GB2312" w:hAnsi="仿宋_GB2312" w:eastAsia="仿宋_GB2312" w:cs="仿宋_GB2312"/>
          <w:bCs/>
          <w:sz w:val="28"/>
          <w:szCs w:val="28"/>
          <w:u w:val="single"/>
        </w:rPr>
        <w:t>任何</w:t>
      </w:r>
      <w:r>
        <w:rPr>
          <w:rFonts w:hint="eastAsia" w:ascii="仿宋_GB2312" w:hAnsi="仿宋_GB2312" w:eastAsia="仿宋_GB2312" w:cs="仿宋_GB2312"/>
          <w:bCs/>
          <w:sz w:val="28"/>
          <w:szCs w:val="28"/>
        </w:rPr>
        <w:t>的方式检查乙方进行研究开发工作和使用研究开发经费的情况。</w:t>
      </w:r>
    </w:p>
    <w:p w14:paraId="2BCEE723">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第七条</w:t>
      </w:r>
      <w:r>
        <w:rPr>
          <w:rFonts w:hint="eastAsia" w:ascii="仿宋_GB2312" w:hAnsi="仿宋_GB2312" w:eastAsia="仿宋_GB2312" w:cs="仿宋_GB2312"/>
          <w:bCs/>
          <w:sz w:val="28"/>
          <w:szCs w:val="28"/>
        </w:rPr>
        <w:t xml:space="preserve">  本合同的变更必须由双方协商一致，并以书面形式确定。但有下列情形之一的，一方可以向另一方提出变更合同权利与义务的请求，另一方应当在</w:t>
      </w:r>
      <w:r>
        <w:rPr>
          <w:rFonts w:hint="eastAsia" w:ascii="仿宋_GB2312" w:hAnsi="仿宋_GB2312" w:eastAsia="仿宋_GB2312" w:cs="仿宋_GB2312"/>
          <w:bCs/>
          <w:sz w:val="28"/>
          <w:szCs w:val="28"/>
          <w:u w:val="single"/>
        </w:rPr>
        <w:t xml:space="preserve">   15  </w:t>
      </w:r>
      <w:r>
        <w:rPr>
          <w:rFonts w:hint="eastAsia" w:ascii="仿宋_GB2312" w:hAnsi="仿宋_GB2312" w:eastAsia="仿宋_GB2312" w:cs="仿宋_GB2312"/>
          <w:bCs/>
          <w:sz w:val="28"/>
          <w:szCs w:val="28"/>
        </w:rPr>
        <w:t>日内予以答复；逾期未予答复的，视为同意：</w:t>
      </w:r>
    </w:p>
    <w:p w14:paraId="476467E5">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p>
    <w:p w14:paraId="051231E1">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w:t>
      </w:r>
    </w:p>
    <w:p w14:paraId="68BA8C37">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u w:val="single"/>
        </w:rPr>
        <w:t xml:space="preserve">                                                     </w:t>
      </w:r>
    </w:p>
    <w:p w14:paraId="5D32645F">
      <w:pPr>
        <w:spacing w:line="300" w:lineRule="auto"/>
        <w:ind w:firstLine="551"/>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bCs/>
          <w:sz w:val="28"/>
          <w:szCs w:val="28"/>
        </w:rPr>
        <w:t>第八条</w:t>
      </w:r>
      <w:r>
        <w:rPr>
          <w:rFonts w:hint="eastAsia" w:ascii="仿宋_GB2312" w:hAnsi="仿宋_GB2312" w:eastAsia="仿宋_GB2312" w:cs="仿宋_GB2312"/>
          <w:bCs/>
          <w:sz w:val="28"/>
          <w:szCs w:val="28"/>
        </w:rPr>
        <w:t xml:space="preserve">  未经甲方同意，乙方不得将本合同项目部分或全部研究开发工作转让第三人承担。</w:t>
      </w:r>
      <w:r>
        <w:rPr>
          <w:rFonts w:hint="eastAsia" w:ascii="仿宋_GB2312" w:hAnsi="仿宋_GB2312" w:eastAsia="仿宋_GB2312" w:cs="仿宋_GB2312"/>
          <w:bCs/>
          <w:sz w:val="28"/>
          <w:szCs w:val="28"/>
          <w:lang w:val="en-US" w:eastAsia="zh-CN"/>
        </w:rPr>
        <w:t>若经甲方同意，乙方</w:t>
      </w:r>
      <w:r>
        <w:rPr>
          <w:rFonts w:hint="eastAsia" w:ascii="仿宋_GB2312" w:hAnsi="仿宋_GB2312" w:eastAsia="仿宋_GB2312" w:cs="仿宋_GB2312"/>
          <w:bCs/>
          <w:sz w:val="28"/>
          <w:szCs w:val="28"/>
        </w:rPr>
        <w:t>将本合同项目部分研究开发工作转让第三人承担</w:t>
      </w:r>
      <w:r>
        <w:rPr>
          <w:rFonts w:hint="eastAsia" w:ascii="仿宋_GB2312" w:hAnsi="仿宋_GB2312" w:eastAsia="仿宋_GB2312" w:cs="仿宋_GB2312"/>
          <w:bCs/>
          <w:sz w:val="28"/>
          <w:szCs w:val="28"/>
          <w:lang w:eastAsia="zh-CN"/>
        </w:rPr>
        <w:t>。</w:t>
      </w:r>
    </w:p>
    <w:p w14:paraId="6F5B07CC">
      <w:pPr>
        <w:spacing w:line="300" w:lineRule="auto"/>
        <w:ind w:firstLine="56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乙方可以转让研究开发工作的具体内容包括：</w:t>
      </w:r>
      <w:r>
        <w:rPr>
          <w:rFonts w:hint="eastAsia" w:ascii="仿宋_GB2312" w:hAnsi="仿宋_GB2312" w:eastAsia="仿宋_GB2312" w:cs="仿宋_GB2312"/>
          <w:bCs/>
          <w:sz w:val="28"/>
          <w:szCs w:val="28"/>
          <w:u w:val="single"/>
        </w:rPr>
        <w:t xml:space="preserve">                    </w:t>
      </w:r>
    </w:p>
    <w:p w14:paraId="739B0A04">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5498561D">
      <w:pPr>
        <w:spacing w:line="300" w:lineRule="auto"/>
        <w:ind w:firstLine="551"/>
        <w:jc w:val="left"/>
        <w:rPr>
          <w:rFonts w:ascii="仿宋_GB2312" w:hAnsi="仿宋_GB2312" w:eastAsia="仿宋_GB2312" w:cs="仿宋_GB2312"/>
          <w:bCs/>
          <w:sz w:val="28"/>
          <w:szCs w:val="28"/>
          <w:u w:val="single"/>
        </w:rPr>
      </w:pPr>
      <w:r>
        <w:rPr>
          <w:rFonts w:hint="eastAsia" w:ascii="仿宋_GB2312" w:hAnsi="仿宋_GB2312" w:eastAsia="仿宋_GB2312" w:cs="仿宋_GB2312"/>
          <w:b/>
          <w:bCs/>
          <w:sz w:val="28"/>
          <w:szCs w:val="28"/>
        </w:rPr>
        <w:t>第九条</w:t>
      </w:r>
      <w:r>
        <w:rPr>
          <w:rFonts w:hint="eastAsia" w:ascii="仿宋_GB2312" w:hAnsi="仿宋_GB2312" w:eastAsia="仿宋_GB2312" w:cs="仿宋_GB2312"/>
          <w:bCs/>
          <w:sz w:val="28"/>
          <w:szCs w:val="28"/>
        </w:rPr>
        <w:t xml:space="preserve">  在本合同履行中，因出现在现有技术水平和条件下难以克服的技术困难，导致研究开发失败或部分失败，并造成一方或双方损失的，双方按如下约定承担风险损失：</w:t>
      </w:r>
      <w:r>
        <w:rPr>
          <w:rFonts w:hint="eastAsia" w:ascii="仿宋_GB2312" w:hAnsi="仿宋_GB2312" w:eastAsia="仿宋_GB2312" w:cs="仿宋_GB2312"/>
          <w:bCs/>
          <w:sz w:val="28"/>
          <w:szCs w:val="28"/>
          <w:u w:val="single"/>
        </w:rPr>
        <w:t xml:space="preserve">                                    </w:t>
      </w:r>
    </w:p>
    <w:p w14:paraId="3D308F36">
      <w:p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3A31FE9A">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双方确定，本合同项目的技术风险按</w:t>
      </w:r>
      <w:r>
        <w:rPr>
          <w:rFonts w:hint="eastAsia" w:ascii="仿宋_GB2312" w:hAnsi="仿宋_GB2312" w:eastAsia="仿宋_GB2312" w:cs="仿宋_GB2312"/>
          <w:bCs/>
          <w:sz w:val="28"/>
          <w:szCs w:val="28"/>
          <w:u w:val="single"/>
        </w:rPr>
        <w:t xml:space="preserve">  1  </w:t>
      </w:r>
      <w:r>
        <w:rPr>
          <w:rFonts w:hint="eastAsia" w:ascii="仿宋_GB2312" w:hAnsi="仿宋_GB2312" w:eastAsia="仿宋_GB2312" w:cs="仿宋_GB2312"/>
          <w:bCs/>
          <w:sz w:val="28"/>
          <w:szCs w:val="28"/>
        </w:rPr>
        <w:t>的方式认定。认定技术风险的基本内容应当包括技术风险的存在、范围、程度及损失大小等。认定技术风险的基本条件是：</w:t>
      </w:r>
    </w:p>
    <w:p w14:paraId="71E67F50">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1.本合同项目在现有技术水平条件下具有足够的难度；</w:t>
      </w:r>
    </w:p>
    <w:p w14:paraId="5DF156CB">
      <w:pPr>
        <w:spacing w:line="300" w:lineRule="auto"/>
        <w:ind w:firstLine="57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2.乙方在主观上无过错且经认定研究开发失败为合理的失败。</w:t>
      </w:r>
    </w:p>
    <w:p w14:paraId="114B5B1A">
      <w:pPr>
        <w:spacing w:line="300" w:lineRule="auto"/>
        <w:ind w:firstLine="57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一方发现技术风险存在并有可能致使研究开发失败或部分失败的情形时，应当在</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日内通知另一方并采取适当措施减少损失。逾期未通知并未采取适当措施而致使损失扩大的，应当就扩大的损失承担赔偿责任</w:t>
      </w:r>
      <w:r>
        <w:rPr>
          <w:rFonts w:hint="eastAsia" w:ascii="宋体" w:hAnsi="宋体"/>
          <w:spacing w:val="21"/>
          <w:sz w:val="24"/>
        </w:rPr>
        <w:t>，</w:t>
      </w:r>
      <w:r>
        <w:rPr>
          <w:rFonts w:hint="eastAsia" w:ascii="宋体" w:hAnsi="宋体"/>
          <w:spacing w:val="21"/>
          <w:sz w:val="24"/>
          <w:u w:val="single"/>
        </w:rPr>
        <w:t xml:space="preserve"> </w:t>
      </w:r>
      <w:r>
        <w:rPr>
          <w:rFonts w:hint="eastAsia" w:ascii="仿宋" w:hAnsi="仿宋" w:eastAsia="仿宋" w:cs="仿宋"/>
          <w:spacing w:val="21"/>
          <w:sz w:val="28"/>
          <w:szCs w:val="28"/>
          <w:u w:val="single"/>
        </w:rPr>
        <w:t>但</w:t>
      </w:r>
      <w:r>
        <w:rPr>
          <w:rFonts w:hint="eastAsia" w:ascii="仿宋" w:hAnsi="仿宋" w:eastAsia="仿宋" w:cs="仿宋"/>
          <w:color w:val="FF0000"/>
          <w:spacing w:val="21"/>
          <w:sz w:val="28"/>
          <w:szCs w:val="28"/>
          <w:u w:val="single"/>
        </w:rPr>
        <w:t xml:space="preserve">赔偿额度最多不超过到款额的20% </w:t>
      </w:r>
      <w:r>
        <w:rPr>
          <w:rFonts w:hint="eastAsia" w:ascii="仿宋_GB2312" w:hAnsi="仿宋_GB2312" w:eastAsia="仿宋_GB2312" w:cs="仿宋_GB2312"/>
          <w:bCs/>
          <w:sz w:val="28"/>
          <w:szCs w:val="28"/>
        </w:rPr>
        <w:t>。</w:t>
      </w:r>
    </w:p>
    <w:p w14:paraId="20429CE0">
      <w:pPr>
        <w:spacing w:line="300" w:lineRule="auto"/>
        <w:ind w:firstLine="570"/>
        <w:jc w:val="left"/>
        <w:rPr>
          <w:rFonts w:ascii="仿宋" w:hAnsi="仿宋" w:eastAsia="仿宋" w:cs="仿宋"/>
          <w:bCs/>
          <w:sz w:val="28"/>
          <w:szCs w:val="28"/>
        </w:rPr>
      </w:pPr>
      <w:r>
        <w:rPr>
          <w:rFonts w:hint="eastAsia" w:ascii="仿宋_GB2312" w:hAnsi="仿宋_GB2312" w:eastAsia="仿宋_GB2312" w:cs="仿宋_GB2312"/>
          <w:b/>
          <w:bCs/>
          <w:sz w:val="28"/>
          <w:szCs w:val="28"/>
        </w:rPr>
        <w:t>第十条</w:t>
      </w:r>
      <w:r>
        <w:rPr>
          <w:rFonts w:hint="eastAsia" w:ascii="仿宋_GB2312" w:hAnsi="仿宋_GB2312" w:eastAsia="仿宋_GB2312" w:cs="仿宋_GB2312"/>
          <w:bCs/>
          <w:sz w:val="28"/>
          <w:szCs w:val="28"/>
        </w:rPr>
        <w:t xml:space="preserve">  在本合同履行中，因作为研究开发标的技术已经由他人公开（包括以专利权方式公开），一方应在</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日内通知另一方解除合同。逾期未通知并致使另一方产生损失的，另一方有权要求予以赔偿，</w:t>
      </w:r>
      <w:r>
        <w:rPr>
          <w:rFonts w:hint="eastAsia" w:ascii="宋体" w:hAnsi="宋体"/>
          <w:spacing w:val="21"/>
          <w:sz w:val="24"/>
          <w:u w:val="single"/>
        </w:rPr>
        <w:t xml:space="preserve"> </w:t>
      </w:r>
      <w:r>
        <w:rPr>
          <w:rFonts w:hint="eastAsia" w:ascii="仿宋" w:hAnsi="仿宋" w:eastAsia="仿宋" w:cs="仿宋"/>
          <w:color w:val="FF0000"/>
          <w:spacing w:val="21"/>
          <w:sz w:val="28"/>
          <w:szCs w:val="28"/>
          <w:u w:val="single"/>
        </w:rPr>
        <w:t>但赔偿额度最多不超过到款额的20%</w:t>
      </w:r>
      <w:r>
        <w:rPr>
          <w:rFonts w:hint="eastAsia" w:ascii="仿宋" w:hAnsi="仿宋" w:eastAsia="仿宋" w:cs="仿宋"/>
          <w:bCs/>
          <w:sz w:val="28"/>
          <w:szCs w:val="28"/>
        </w:rPr>
        <w:t>。</w:t>
      </w:r>
    </w:p>
    <w:p w14:paraId="4070B1D1">
      <w:pPr>
        <w:spacing w:line="300" w:lineRule="auto"/>
        <w:ind w:firstLine="551"/>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第十一条</w:t>
      </w:r>
      <w:r>
        <w:rPr>
          <w:rFonts w:hint="eastAsia" w:ascii="仿宋_GB2312" w:hAnsi="仿宋_GB2312" w:eastAsia="仿宋_GB2312" w:cs="仿宋_GB2312"/>
          <w:bCs/>
          <w:sz w:val="28"/>
          <w:szCs w:val="28"/>
        </w:rPr>
        <w:t xml:space="preserve">  双方确定因履行本合同应遵守的保密义务如下：</w:t>
      </w:r>
    </w:p>
    <w:p w14:paraId="13F9923C">
      <w:pPr>
        <w:snapToGrid w:val="0"/>
        <w:spacing w:line="360" w:lineRule="auto"/>
        <w:rPr>
          <w:rFonts w:ascii="仿宋_GB2312" w:hAnsi="仿宋_GB2312" w:eastAsia="仿宋_GB2312" w:cs="仿宋_GB2312"/>
          <w:spacing w:val="21"/>
          <w:sz w:val="28"/>
          <w:szCs w:val="28"/>
        </w:rPr>
      </w:pPr>
      <w:r>
        <w:rPr>
          <w:rFonts w:hint="eastAsia" w:ascii="宋体" w:hAnsi="宋体"/>
          <w:spacing w:val="21"/>
          <w:sz w:val="24"/>
        </w:rPr>
        <w:t xml:space="preserve"> </w:t>
      </w:r>
      <w:r>
        <w:rPr>
          <w:rFonts w:hint="eastAsia" w:ascii="仿宋_GB2312" w:hAnsi="仿宋_GB2312" w:eastAsia="仿宋_GB2312" w:cs="仿宋_GB2312"/>
          <w:spacing w:val="21"/>
          <w:sz w:val="28"/>
          <w:szCs w:val="28"/>
        </w:rPr>
        <w:t xml:space="preserve">    甲方：</w:t>
      </w:r>
    </w:p>
    <w:p w14:paraId="6CF16869">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1. 保密内容（包括技术信息和经营信息）：</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1D9A0BDC">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2. 涉密人员范围：</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065A3448">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3. 保密期限：</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color w:val="FF0000"/>
          <w:spacing w:val="21"/>
          <w:sz w:val="28"/>
          <w:szCs w:val="28"/>
          <w:u w:val="single"/>
        </w:rPr>
        <w:t>（保密期限有3种方式：第1种：长期；第2种：永久；第3种：具体时间****年**月**日至****年**月**日）</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24CBB418">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4. 涉密责任：</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7F413E78">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乙方：</w:t>
      </w:r>
    </w:p>
    <w:p w14:paraId="3819BA63">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1. 保密内容（包括技术信息和经营信息）：</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3EA4E371">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2. 涉密人员范围：</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7A747AD8">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3. 保密期限：</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color w:val="FF0000"/>
          <w:spacing w:val="21"/>
          <w:sz w:val="28"/>
          <w:szCs w:val="28"/>
          <w:u w:val="single"/>
        </w:rPr>
        <w:t>（保密期限有3种方式：第1种：长期；第2种：永久；第3种：具体时间****年**月**日至****年**月**日）</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6B883F60">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4. 涉密责任：</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65E92A53">
      <w:pPr>
        <w:spacing w:line="300" w:lineRule="auto"/>
        <w:ind w:left="570"/>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第十二条</w:t>
      </w:r>
      <w:r>
        <w:rPr>
          <w:rFonts w:hint="eastAsia" w:ascii="仿宋_GB2312" w:hAnsi="仿宋_GB2312" w:eastAsia="仿宋_GB2312" w:cs="仿宋_GB2312"/>
          <w:bCs/>
          <w:sz w:val="28"/>
          <w:szCs w:val="28"/>
        </w:rPr>
        <w:t xml:space="preserve">  乙方应当按以下方式向甲方交付研究开发成果：</w:t>
      </w:r>
    </w:p>
    <w:p w14:paraId="3C1918B3">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1.研究开发成果交付的形式及数量：</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23891838">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2.研究开发成果交付的时间及地点：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354627DC">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第十三条</w:t>
      </w:r>
      <w:r>
        <w:rPr>
          <w:rFonts w:hint="eastAsia" w:ascii="仿宋_GB2312" w:hAnsi="仿宋_GB2312" w:eastAsia="仿宋_GB2312" w:cs="仿宋_GB2312"/>
          <w:bCs/>
          <w:sz w:val="28"/>
          <w:szCs w:val="28"/>
        </w:rPr>
        <w:t xml:space="preserve">  双方确定，按以下列标准和方法对乙方完成的研究开发成果进行验收：</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color w:val="FF0000"/>
          <w:sz w:val="28"/>
          <w:szCs w:val="28"/>
          <w:u w:val="single"/>
        </w:rPr>
        <w:t>按照技术目标要求进行验收</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7AC1E348">
      <w:pPr>
        <w:wordWrap w:val="0"/>
        <w:spacing w:line="300" w:lineRule="auto"/>
        <w:ind w:firstLine="556"/>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第十四条</w:t>
      </w:r>
      <w:r>
        <w:rPr>
          <w:rFonts w:hint="eastAsia" w:ascii="仿宋_GB2312" w:hAnsi="仿宋_GB2312" w:eastAsia="仿宋_GB2312" w:cs="仿宋_GB2312"/>
          <w:bCs/>
          <w:sz w:val="28"/>
          <w:szCs w:val="28"/>
        </w:rPr>
        <w:t xml:space="preserve">  乙方应当保证其交付给甲方的研究开发成果不侵犯任何第三人的合法权益。如发生第三个指控甲方实施的技术侵犯的，乙方只</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color w:val="FF0000"/>
          <w:sz w:val="28"/>
          <w:szCs w:val="28"/>
          <w:u w:val="single"/>
        </w:rPr>
        <w:t>承担部分经济赔偿责任，并赔偿金额不超过到款额的20%</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76F94675">
      <w:pPr>
        <w:spacing w:line="300" w:lineRule="auto"/>
        <w:ind w:firstLine="568"/>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第十五条</w:t>
      </w:r>
      <w:r>
        <w:rPr>
          <w:rFonts w:hint="eastAsia" w:ascii="仿宋_GB2312" w:hAnsi="仿宋_GB2312" w:eastAsia="仿宋_GB2312" w:cs="仿宋_GB2312"/>
          <w:bCs/>
          <w:sz w:val="28"/>
          <w:szCs w:val="28"/>
        </w:rPr>
        <w:t xml:space="preserve">  双方确定，因履行本合同所产生的研究开发成果及其相关知识产权权利归属，按下列第</w:t>
      </w:r>
      <w:r>
        <w:rPr>
          <w:rFonts w:hint="eastAsia" w:ascii="仿宋_GB2312" w:hAnsi="仿宋_GB2312" w:eastAsia="仿宋_GB2312" w:cs="仿宋_GB2312"/>
          <w:bCs/>
          <w:sz w:val="28"/>
          <w:szCs w:val="28"/>
          <w:u w:val="single"/>
        </w:rPr>
        <w:t xml:space="preserve">  </w:t>
      </w:r>
      <w:r>
        <w:rPr>
          <w:rFonts w:hint="eastAsia" w:ascii="宋体" w:hAnsi="宋体"/>
          <w:color w:val="FF0000"/>
          <w:spacing w:val="21"/>
          <w:sz w:val="24"/>
          <w:u w:val="single"/>
        </w:rPr>
        <w:t>1或2选择一种</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种方式处理：</w:t>
      </w:r>
    </w:p>
    <w:p w14:paraId="7A51B287">
      <w:pPr>
        <w:spacing w:line="300" w:lineRule="auto"/>
        <w:ind w:firstLine="568"/>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（甲、乙、双）方享有申请专利的权利。</w:t>
      </w:r>
    </w:p>
    <w:p w14:paraId="2EFC711C">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专利取得后的使用和有关利益分配方式如下：</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245176F1">
      <w:pPr>
        <w:spacing w:line="300" w:lineRule="auto"/>
        <w:ind w:firstLine="57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2.按技术秘密方式处理。有关使用和转让的权利归属及由此产生的利益按以下约定处理：</w:t>
      </w:r>
    </w:p>
    <w:p w14:paraId="6A2FB472">
      <w:pPr>
        <w:numPr>
          <w:ilvl w:val="0"/>
          <w:numId w:val="1"/>
        </w:num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技术秘密和使用权：</w:t>
      </w:r>
      <w:r>
        <w:rPr>
          <w:rFonts w:hint="eastAsia" w:ascii="仿宋_GB2312" w:hAnsi="仿宋_GB2312" w:eastAsia="仿宋_GB2312" w:cs="仿宋_GB2312"/>
          <w:bCs/>
          <w:sz w:val="28"/>
          <w:szCs w:val="28"/>
          <w:u w:val="single"/>
        </w:rPr>
        <w:t xml:space="preserve">                                      </w:t>
      </w:r>
    </w:p>
    <w:p w14:paraId="57DCFB28">
      <w:pPr>
        <w:numPr>
          <w:ilvl w:val="0"/>
          <w:numId w:val="1"/>
        </w:num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技术秘密和转让权：</w:t>
      </w:r>
      <w:r>
        <w:rPr>
          <w:rFonts w:hint="eastAsia" w:ascii="仿宋_GB2312" w:hAnsi="仿宋_GB2312" w:eastAsia="仿宋_GB2312" w:cs="仿宋_GB2312"/>
          <w:bCs/>
          <w:sz w:val="28"/>
          <w:szCs w:val="28"/>
          <w:u w:val="single"/>
        </w:rPr>
        <w:t xml:space="preserve">                                      </w:t>
      </w:r>
    </w:p>
    <w:p w14:paraId="30E68D01">
      <w:pPr>
        <w:numPr>
          <w:ilvl w:val="0"/>
          <w:numId w:val="1"/>
        </w:num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相关利益的分配方法：</w:t>
      </w:r>
      <w:r>
        <w:rPr>
          <w:rFonts w:hint="eastAsia" w:ascii="仿宋_GB2312" w:hAnsi="仿宋_GB2312" w:eastAsia="仿宋_GB2312" w:cs="仿宋_GB2312"/>
          <w:bCs/>
          <w:sz w:val="28"/>
          <w:szCs w:val="28"/>
          <w:u w:val="single"/>
        </w:rPr>
        <w:t xml:space="preserve">                                    </w:t>
      </w:r>
    </w:p>
    <w:p w14:paraId="2DDE1D04">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双方以本合同有关的知识产权权利归属特别约定如下：</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15C59643">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第十六条</w:t>
      </w:r>
      <w:r>
        <w:rPr>
          <w:rFonts w:hint="eastAsia" w:ascii="仿宋_GB2312" w:hAnsi="仿宋_GB2312" w:eastAsia="仿宋_GB2312" w:cs="仿宋_GB2312"/>
          <w:bCs/>
          <w:sz w:val="28"/>
          <w:szCs w:val="28"/>
        </w:rPr>
        <w:t xml:space="preserve">  乙方不得在向甲方交付研究开发成果之前，自行将研究开发成果转让给第三人，如有下列情况除外：</w:t>
      </w:r>
    </w:p>
    <w:p w14:paraId="4E0ACC59">
      <w:pPr>
        <w:spacing w:line="300" w:lineRule="auto"/>
        <w:ind w:firstLine="555"/>
        <w:jc w:val="left"/>
        <w:rPr>
          <w:rFonts w:ascii="仿宋_GB2312" w:hAnsi="仿宋_GB2312" w:eastAsia="仿宋_GB2312" w:cs="仿宋_GB2312"/>
          <w:bCs/>
          <w:color w:val="FF0000"/>
          <w:sz w:val="28"/>
          <w:szCs w:val="28"/>
          <w:u w:val="single"/>
        </w:rPr>
      </w:pPr>
      <w:r>
        <w:rPr>
          <w:rFonts w:hint="eastAsia" w:ascii="仿宋_GB2312" w:hAnsi="仿宋_GB2312" w:eastAsia="仿宋_GB2312" w:cs="仿宋_GB2312"/>
          <w:bCs/>
          <w:color w:val="FF0000"/>
          <w:sz w:val="28"/>
          <w:szCs w:val="28"/>
          <w:u w:val="single"/>
        </w:rPr>
        <w:t>甲方未按计划付款90日之后 。</w:t>
      </w:r>
    </w:p>
    <w:p w14:paraId="24C25002">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第十七条</w:t>
      </w:r>
      <w:r>
        <w:rPr>
          <w:rFonts w:hint="eastAsia" w:ascii="仿宋_GB2312" w:hAnsi="仿宋_GB2312" w:eastAsia="仿宋_GB2312" w:cs="仿宋_GB2312"/>
          <w:bCs/>
          <w:sz w:val="28"/>
          <w:szCs w:val="28"/>
        </w:rPr>
        <w:t xml:space="preserve">  乙方完成本合同项目的研究开发人员享有在有关技术成果文件上写明技术成果完成者的权利和取得有关荣誉证书、奖励的权利。</w:t>
      </w:r>
    </w:p>
    <w:p w14:paraId="43CE05E6">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第十八条</w:t>
      </w:r>
      <w:r>
        <w:rPr>
          <w:rFonts w:hint="eastAsia" w:ascii="仿宋_GB2312" w:hAnsi="仿宋_GB2312" w:eastAsia="仿宋_GB2312" w:cs="仿宋_GB2312"/>
          <w:bCs/>
          <w:sz w:val="28"/>
          <w:szCs w:val="28"/>
        </w:rPr>
        <w:t xml:space="preserve">  乙方利用研究开发经费所购置与研究开发工作有关的设备、器材、资料等财产，归</w:t>
      </w:r>
      <w:r>
        <w:rPr>
          <w:rFonts w:hint="eastAsia" w:ascii="仿宋_GB2312" w:hAnsi="仿宋_GB2312" w:eastAsia="仿宋_GB2312" w:cs="仿宋_GB2312"/>
          <w:bCs/>
          <w:sz w:val="28"/>
          <w:szCs w:val="28"/>
          <w:u w:val="single"/>
        </w:rPr>
        <w:t xml:space="preserve">   乙   </w:t>
      </w:r>
      <w:r>
        <w:rPr>
          <w:rFonts w:hint="eastAsia" w:ascii="仿宋_GB2312" w:hAnsi="仿宋_GB2312" w:eastAsia="仿宋_GB2312" w:cs="仿宋_GB2312"/>
          <w:bCs/>
          <w:sz w:val="28"/>
          <w:szCs w:val="28"/>
        </w:rPr>
        <w:t>（甲、乙、双）方所有。</w:t>
      </w:r>
    </w:p>
    <w:p w14:paraId="0BD5E80A">
      <w:pPr>
        <w:spacing w:line="300" w:lineRule="auto"/>
        <w:ind w:firstLine="570"/>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第十九条</w:t>
      </w:r>
      <w:r>
        <w:rPr>
          <w:rFonts w:hint="eastAsia" w:ascii="仿宋_GB2312" w:hAnsi="仿宋_GB2312" w:eastAsia="仿宋_GB2312" w:cs="仿宋_GB2312"/>
          <w:bCs/>
          <w:sz w:val="28"/>
          <w:szCs w:val="28"/>
        </w:rPr>
        <w:t xml:space="preserve">  双方确定，乙方应在向甲方交付研究开发成果后，根据甲方的请求，为甲方指定的人员提供技术指导和培训，或提供与使用该研究开发成果相关的技术服务。</w:t>
      </w:r>
    </w:p>
    <w:p w14:paraId="56EB4040">
      <w:pPr>
        <w:spacing w:line="300" w:lineRule="auto"/>
        <w:ind w:firstLine="560" w:firstLineChars="20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1.技术服务和指导内容：</w:t>
      </w:r>
      <w:r>
        <w:rPr>
          <w:rFonts w:hint="eastAsia" w:ascii="仿宋_GB2312" w:hAnsi="仿宋_GB2312" w:eastAsia="仿宋_GB2312" w:cs="仿宋_GB2312"/>
          <w:bCs/>
          <w:sz w:val="28"/>
          <w:szCs w:val="28"/>
          <w:u w:val="single"/>
        </w:rPr>
        <w:t xml:space="preserve">                                       </w:t>
      </w:r>
    </w:p>
    <w:p w14:paraId="5A322E1B">
      <w:pPr>
        <w:spacing w:line="300" w:lineRule="auto"/>
        <w:ind w:firstLine="560" w:firstLineChars="20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2.地点和方式：</w:t>
      </w:r>
      <w:r>
        <w:rPr>
          <w:rFonts w:hint="eastAsia" w:ascii="仿宋_GB2312" w:hAnsi="仿宋_GB2312" w:eastAsia="仿宋_GB2312" w:cs="仿宋_GB2312"/>
          <w:bCs/>
          <w:sz w:val="28"/>
          <w:szCs w:val="28"/>
          <w:u w:val="single"/>
        </w:rPr>
        <w:t xml:space="preserve">                                               </w:t>
      </w:r>
    </w:p>
    <w:p w14:paraId="6BF1BD67">
      <w:pPr>
        <w:spacing w:line="300" w:lineRule="auto"/>
        <w:ind w:firstLine="560" w:firstLineChars="20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3.费用及支付方式：</w:t>
      </w:r>
      <w:r>
        <w:rPr>
          <w:rFonts w:hint="eastAsia" w:ascii="仿宋_GB2312" w:hAnsi="仿宋_GB2312" w:eastAsia="仿宋_GB2312" w:cs="仿宋_GB2312"/>
          <w:bCs/>
          <w:sz w:val="28"/>
          <w:szCs w:val="28"/>
          <w:u w:val="single"/>
        </w:rPr>
        <w:t xml:space="preserve">                                           </w:t>
      </w:r>
    </w:p>
    <w:p w14:paraId="214E7A55">
      <w:pPr>
        <w:spacing w:line="300" w:lineRule="auto"/>
        <w:ind w:firstLine="568"/>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第二十条</w:t>
      </w:r>
      <w:r>
        <w:rPr>
          <w:rFonts w:hint="eastAsia" w:ascii="仿宋_GB2312" w:hAnsi="仿宋_GB2312" w:eastAsia="仿宋_GB2312" w:cs="仿宋_GB2312"/>
          <w:bCs/>
          <w:sz w:val="28"/>
          <w:szCs w:val="28"/>
        </w:rPr>
        <w:t xml:space="preserve">  双方确定：任何一方违反本合同约定，造成研究开发工作停滞、延误或失败的，按以下约定承担违约责任：</w:t>
      </w:r>
    </w:p>
    <w:p w14:paraId="34A06D0A">
      <w:pPr>
        <w:spacing w:line="300" w:lineRule="auto"/>
        <w:ind w:firstLine="568"/>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1. </w:t>
      </w:r>
      <w:r>
        <w:rPr>
          <w:rFonts w:hint="eastAsia" w:ascii="仿宋_GB2312" w:hAnsi="仿宋_GB2312" w:eastAsia="仿宋_GB2312" w:cs="仿宋_GB2312"/>
          <w:bCs/>
          <w:sz w:val="28"/>
          <w:szCs w:val="28"/>
          <w:u w:val="single"/>
        </w:rPr>
        <w:t xml:space="preserve"> 甲 </w:t>
      </w:r>
      <w:r>
        <w:rPr>
          <w:rFonts w:hint="eastAsia" w:ascii="仿宋_GB2312" w:hAnsi="仿宋_GB2312" w:eastAsia="仿宋_GB2312" w:cs="仿宋_GB2312"/>
          <w:bCs/>
          <w:sz w:val="28"/>
          <w:szCs w:val="28"/>
        </w:rPr>
        <w:t>方违反本合同的约定，应当赔偿乙方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color w:val="FF0000"/>
          <w:sz w:val="28"/>
          <w:szCs w:val="28"/>
          <w:u w:val="single"/>
        </w:rPr>
        <w:t xml:space="preserve">合同额的20%  </w:t>
      </w:r>
      <w:r>
        <w:rPr>
          <w:rFonts w:hint="eastAsia" w:ascii="仿宋_GB2312" w:hAnsi="仿宋_GB2312" w:eastAsia="仿宋_GB2312" w:cs="仿宋_GB2312"/>
          <w:bCs/>
          <w:sz w:val="28"/>
          <w:szCs w:val="28"/>
        </w:rPr>
        <w:t xml:space="preserve"> （支付违约金或损失赔偿额的计算方法）。</w:t>
      </w:r>
    </w:p>
    <w:p w14:paraId="03A5139E">
      <w:pPr>
        <w:spacing w:line="300" w:lineRule="auto"/>
        <w:ind w:firstLine="568"/>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乙 </w:t>
      </w:r>
      <w:r>
        <w:rPr>
          <w:rFonts w:hint="eastAsia" w:ascii="仿宋_GB2312" w:hAnsi="仿宋_GB2312" w:eastAsia="仿宋_GB2312" w:cs="仿宋_GB2312"/>
          <w:bCs/>
          <w:sz w:val="28"/>
          <w:szCs w:val="28"/>
        </w:rPr>
        <w:t>方违反本合同的约定，最多赔偿甲方</w:t>
      </w:r>
      <w:r>
        <w:rPr>
          <w:rFonts w:hint="eastAsia" w:ascii="仿宋_GB2312" w:hAnsi="仿宋_GB2312" w:eastAsia="仿宋_GB2312" w:cs="仿宋_GB2312"/>
          <w:bCs/>
          <w:color w:val="FF0000"/>
          <w:sz w:val="28"/>
          <w:szCs w:val="28"/>
          <w:u w:val="single"/>
        </w:rPr>
        <w:t>已到乙方到款额的20%</w:t>
      </w:r>
      <w:r>
        <w:rPr>
          <w:rFonts w:hint="eastAsia" w:ascii="仿宋_GB2312" w:hAnsi="仿宋_GB2312" w:eastAsia="仿宋_GB2312" w:cs="仿宋_GB2312"/>
          <w:bCs/>
          <w:color w:val="FF0000"/>
          <w:sz w:val="28"/>
          <w:szCs w:val="28"/>
        </w:rPr>
        <w:t xml:space="preserve"> </w:t>
      </w:r>
    </w:p>
    <w:p w14:paraId="3A187DEE">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（支付违约金或损失赔偿额的计算方法）。</w:t>
      </w:r>
    </w:p>
    <w:p w14:paraId="632F06DF">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第二十一条</w:t>
      </w:r>
      <w:r>
        <w:rPr>
          <w:rFonts w:hint="eastAsia" w:ascii="仿宋_GB2312" w:hAnsi="仿宋_GB2312" w:eastAsia="仿宋_GB2312" w:cs="仿宋_GB2312"/>
          <w:bCs/>
          <w:sz w:val="28"/>
          <w:szCs w:val="28"/>
        </w:rPr>
        <w:t xml:space="preserve">  双方确定，甲方有权利用乙方按照本合同约定提供的研究开发成果，进行后续改进。由此产生的具有实质性或创造性技术进步特征的新的技术成果归属，由</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（甲、乙、双）方享有。具体相关利益的分配办法如下：</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27E6549B">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乙方有权在完成本合同约定的研究开发工作后，利用该项研究开发成果进行后续改进。由此产生的具有实质性或创造性技术进步特征的新的技术成果，归</w:t>
      </w:r>
      <w:r>
        <w:rPr>
          <w:rFonts w:hint="eastAsia" w:ascii="仿宋_GB2312" w:hAnsi="仿宋_GB2312" w:eastAsia="仿宋_GB2312" w:cs="仿宋_GB2312"/>
          <w:bCs/>
          <w:sz w:val="28"/>
          <w:szCs w:val="28"/>
          <w:u w:val="single"/>
        </w:rPr>
        <w:t xml:space="preserve">   乙    </w:t>
      </w:r>
      <w:r>
        <w:rPr>
          <w:rFonts w:hint="eastAsia" w:ascii="仿宋_GB2312" w:hAnsi="仿宋_GB2312" w:eastAsia="仿宋_GB2312" w:cs="仿宋_GB2312"/>
          <w:bCs/>
          <w:sz w:val="28"/>
          <w:szCs w:val="28"/>
        </w:rPr>
        <w:t>（甲、乙、双）方享有。具体相关利益的分配办法如下：</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088D38E3">
      <w:pPr>
        <w:spacing w:line="300" w:lineRule="auto"/>
        <w:ind w:firstLine="555"/>
        <w:jc w:val="left"/>
        <w:rPr>
          <w:rFonts w:ascii="仿宋_GB2312" w:hAnsi="仿宋_GB2312" w:eastAsia="仿宋_GB2312" w:cs="仿宋_GB2312"/>
          <w:bCs/>
          <w:sz w:val="28"/>
          <w:szCs w:val="28"/>
          <w:u w:val="single"/>
        </w:rPr>
      </w:pPr>
      <w:r>
        <w:rPr>
          <w:rFonts w:hint="eastAsia" w:ascii="仿宋_GB2312" w:hAnsi="仿宋_GB2312" w:eastAsia="仿宋_GB2312" w:cs="仿宋_GB2312"/>
          <w:b/>
          <w:bCs/>
          <w:sz w:val="28"/>
          <w:szCs w:val="28"/>
        </w:rPr>
        <w:t>第二十二条</w:t>
      </w:r>
      <w:r>
        <w:rPr>
          <w:rFonts w:hint="eastAsia" w:ascii="仿宋_GB2312" w:hAnsi="仿宋_GB2312" w:eastAsia="仿宋_GB2312" w:cs="仿宋_GB2312"/>
          <w:bCs/>
          <w:sz w:val="28"/>
          <w:szCs w:val="28"/>
        </w:rPr>
        <w:t xml:space="preserve">  双方确定，在本合同有效期的，甲方指定</w:t>
      </w:r>
      <w:r>
        <w:rPr>
          <w:rFonts w:hint="eastAsia" w:ascii="仿宋_GB2312" w:hAnsi="仿宋_GB2312" w:eastAsia="仿宋_GB2312" w:cs="仿宋_GB2312"/>
          <w:bCs/>
          <w:sz w:val="28"/>
          <w:szCs w:val="28"/>
          <w:u w:val="single"/>
        </w:rPr>
        <w:t xml:space="preserve">              </w:t>
      </w:r>
    </w:p>
    <w:p w14:paraId="34FE9903">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为甲方项目联系人，乙方指定</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为乙方项目联系人。项目联系人承担以下责任：</w:t>
      </w:r>
    </w:p>
    <w:p w14:paraId="545ACB22">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p>
    <w:p w14:paraId="258B4FEF">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w:t>
      </w:r>
    </w:p>
    <w:p w14:paraId="2E5C29E9">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一方变更项目联系人的，应当及时以书面形式通知另一方。未及时通知并影响本合同履行或造成损失的，应承担相应的责任，</w:t>
      </w:r>
      <w:r>
        <w:rPr>
          <w:rFonts w:hint="eastAsia" w:ascii="仿宋_GB2312" w:hAnsi="仿宋_GB2312" w:eastAsia="仿宋_GB2312" w:cs="仿宋_GB2312"/>
          <w:bCs/>
          <w:color w:val="FF0000"/>
          <w:sz w:val="28"/>
          <w:szCs w:val="28"/>
          <w:u w:val="single"/>
        </w:rPr>
        <w:t>但赔偿额度不超过到款额的20%</w:t>
      </w:r>
      <w:r>
        <w:rPr>
          <w:rFonts w:hint="eastAsia" w:ascii="仿宋_GB2312" w:hAnsi="仿宋_GB2312" w:eastAsia="仿宋_GB2312" w:cs="仿宋_GB2312"/>
          <w:bCs/>
          <w:sz w:val="28"/>
          <w:szCs w:val="28"/>
        </w:rPr>
        <w:t>。</w:t>
      </w:r>
    </w:p>
    <w:p w14:paraId="0EC40EBA">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第二十三条</w:t>
      </w:r>
      <w:r>
        <w:rPr>
          <w:rFonts w:hint="eastAsia" w:ascii="仿宋_GB2312" w:hAnsi="仿宋_GB2312" w:eastAsia="仿宋_GB2312" w:cs="仿宋_GB2312"/>
          <w:bCs/>
          <w:sz w:val="28"/>
          <w:szCs w:val="28"/>
        </w:rPr>
        <w:t xml:space="preserve">  双方确定，出现下列情形，致使本合同的履行成为不必要或不可能的，可以解除本合同：</w:t>
      </w:r>
    </w:p>
    <w:p w14:paraId="4475C17A">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1.发生不可抗力；</w:t>
      </w:r>
    </w:p>
    <w:p w14:paraId="6352A767">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w:t>
      </w:r>
    </w:p>
    <w:p w14:paraId="4A9BA316">
      <w:pPr>
        <w:spacing w:line="300" w:lineRule="auto"/>
        <w:ind w:firstLine="555"/>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第二十四条</w:t>
      </w:r>
      <w:r>
        <w:rPr>
          <w:rFonts w:hint="eastAsia" w:ascii="仿宋_GB2312" w:hAnsi="仿宋_GB2312" w:eastAsia="仿宋_GB2312" w:cs="仿宋_GB2312"/>
          <w:bCs/>
          <w:sz w:val="28"/>
          <w:szCs w:val="28"/>
        </w:rPr>
        <w:t xml:space="preserve">  双方因履行本合同而发生的争议，应协商、调解解决。协商、调解不成的，依法向</w:t>
      </w:r>
      <w:r>
        <w:rPr>
          <w:rFonts w:hint="eastAsia" w:ascii="仿宋_GB2312" w:hAnsi="仿宋_GB2312" w:eastAsia="仿宋_GB2312" w:cs="仿宋_GB2312"/>
          <w:bCs/>
          <w:sz w:val="28"/>
          <w:szCs w:val="28"/>
          <w:u w:val="single"/>
        </w:rPr>
        <w:t xml:space="preserve"> 乙 </w:t>
      </w:r>
      <w:r>
        <w:rPr>
          <w:rFonts w:hint="eastAsia" w:ascii="仿宋_GB2312" w:hAnsi="仿宋_GB2312" w:eastAsia="仿宋_GB2312" w:cs="仿宋_GB2312"/>
          <w:bCs/>
          <w:sz w:val="28"/>
          <w:szCs w:val="28"/>
        </w:rPr>
        <w:t>方所在地有管辖权的人民法院起诉。</w:t>
      </w:r>
    </w:p>
    <w:p w14:paraId="4C1BD18C">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第二十五条</w:t>
      </w:r>
      <w:r>
        <w:rPr>
          <w:rFonts w:hint="eastAsia" w:ascii="仿宋_GB2312" w:hAnsi="仿宋_GB2312" w:eastAsia="仿宋_GB2312" w:cs="仿宋_GB2312"/>
          <w:bCs/>
          <w:sz w:val="28"/>
          <w:szCs w:val="28"/>
        </w:rPr>
        <w:t xml:space="preserve">  双方确定：本合同及相关附件中所涉及的有关名词和技术术语，其定义和解释如下：</w:t>
      </w:r>
    </w:p>
    <w:p w14:paraId="5B24617A">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p>
    <w:p w14:paraId="2BB3AA37">
      <w:pPr>
        <w:spacing w:line="300" w:lineRule="auto"/>
        <w:ind w:firstLine="555"/>
        <w:jc w:val="left"/>
        <w:rPr>
          <w:rFonts w:ascii="仿宋_GB2312" w:hAnsi="仿宋_GB2312" w:eastAsia="仿宋_GB2312" w:cs="仿宋_GB2312"/>
          <w:bCs/>
          <w:sz w:val="28"/>
          <w:szCs w:val="28"/>
          <w:u w:val="single"/>
        </w:rPr>
      </w:pPr>
      <w:r>
        <w:rPr>
          <w:rFonts w:hint="eastAsia" w:ascii="仿宋_GB2312" w:hAnsi="仿宋_GB2312" w:eastAsia="仿宋_GB2312" w:cs="仿宋_GB2312"/>
          <w:b/>
          <w:bCs/>
          <w:sz w:val="28"/>
          <w:szCs w:val="28"/>
        </w:rPr>
        <w:t>第二十六条</w:t>
      </w:r>
      <w:r>
        <w:rPr>
          <w:rFonts w:hint="eastAsia" w:ascii="仿宋_GB2312" w:hAnsi="仿宋_GB2312" w:eastAsia="仿宋_GB2312" w:cs="仿宋_GB2312"/>
          <w:bCs/>
          <w:sz w:val="28"/>
          <w:szCs w:val="28"/>
        </w:rPr>
        <w:t xml:space="preserve">  与履行本合同有关的下列技术文件，经双方以</w:t>
      </w:r>
      <w:r>
        <w:rPr>
          <w:rFonts w:hint="eastAsia" w:ascii="仿宋_GB2312" w:hAnsi="仿宋_GB2312" w:eastAsia="仿宋_GB2312" w:cs="仿宋_GB2312"/>
          <w:bCs/>
          <w:sz w:val="28"/>
          <w:szCs w:val="28"/>
          <w:u w:val="single"/>
        </w:rPr>
        <w:t xml:space="preserve">      </w:t>
      </w:r>
    </w:p>
    <w:p w14:paraId="0B88AFC5">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方式确认后，为本合同的组成部分：</w:t>
      </w:r>
    </w:p>
    <w:p w14:paraId="779168B1">
      <w:pPr>
        <w:numPr>
          <w:ilvl w:val="0"/>
          <w:numId w:val="2"/>
        </w:numPr>
        <w:spacing w:line="300" w:lineRule="auto"/>
        <w:ind w:firstLine="57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技术背景资料：</w:t>
      </w:r>
      <w:r>
        <w:rPr>
          <w:rFonts w:hint="eastAsia" w:ascii="仿宋_GB2312" w:hAnsi="仿宋_GB2312" w:eastAsia="仿宋_GB2312" w:cs="仿宋_GB2312"/>
          <w:bCs/>
          <w:sz w:val="28"/>
          <w:szCs w:val="28"/>
          <w:u w:val="single"/>
          <w:lang w:val="en-US" w:eastAsia="zh-CN"/>
        </w:rPr>
        <w:t xml:space="preserve">                            </w:t>
      </w:r>
    </w:p>
    <w:p w14:paraId="2D64B0FF">
      <w:pPr>
        <w:numPr>
          <w:ilvl w:val="0"/>
          <w:numId w:val="0"/>
        </w:numPr>
        <w:spacing w:line="300" w:lineRule="auto"/>
        <w:ind w:firstLine="560" w:firstLineChars="200"/>
        <w:jc w:val="left"/>
        <w:rPr>
          <w:rFonts w:hint="default" w:ascii="仿宋_GB2312" w:hAnsi="仿宋_GB2312" w:eastAsia="仿宋_GB2312" w:cs="仿宋_GB2312"/>
          <w:bCs/>
          <w:sz w:val="28"/>
          <w:szCs w:val="28"/>
          <w:u w:val="single"/>
          <w:lang w:val="en-US"/>
        </w:rPr>
      </w:pPr>
      <w:r>
        <w:rPr>
          <w:rFonts w:hint="eastAsia" w:ascii="仿宋_GB2312" w:hAnsi="仿宋_GB2312" w:eastAsia="仿宋_GB2312" w:cs="仿宋_GB2312"/>
          <w:bCs/>
          <w:sz w:val="28"/>
          <w:szCs w:val="28"/>
        </w:rPr>
        <w:t>2.可行性论证报告：</w:t>
      </w:r>
      <w:r>
        <w:rPr>
          <w:rFonts w:hint="eastAsia" w:ascii="仿宋_GB2312" w:hAnsi="仿宋_GB2312" w:eastAsia="仿宋_GB2312" w:cs="仿宋_GB2312"/>
          <w:bCs/>
          <w:sz w:val="28"/>
          <w:szCs w:val="28"/>
          <w:u w:val="single"/>
          <w:lang w:val="en-US" w:eastAsia="zh-CN"/>
        </w:rPr>
        <w:t xml:space="preserve">                             </w:t>
      </w:r>
    </w:p>
    <w:p w14:paraId="146D9773">
      <w:pPr>
        <w:spacing w:line="300" w:lineRule="auto"/>
        <w:ind w:firstLine="570"/>
        <w:jc w:val="left"/>
        <w:rPr>
          <w:rFonts w:hint="default" w:ascii="仿宋_GB2312" w:hAnsi="仿宋_GB2312" w:eastAsia="仿宋_GB2312" w:cs="仿宋_GB2312"/>
          <w:bCs/>
          <w:sz w:val="28"/>
          <w:szCs w:val="28"/>
          <w:u w:val="single"/>
          <w:lang w:val="en-US" w:eastAsia="zh-CN"/>
        </w:rPr>
      </w:pPr>
      <w:r>
        <w:rPr>
          <w:rFonts w:hint="eastAsia" w:ascii="仿宋_GB2312" w:hAnsi="仿宋_GB2312" w:eastAsia="仿宋_GB2312" w:cs="仿宋_GB2312"/>
          <w:bCs/>
          <w:sz w:val="28"/>
          <w:szCs w:val="28"/>
        </w:rPr>
        <w:t>3.技术评价报告：</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u w:val="single"/>
          <w:lang w:val="en-US" w:eastAsia="zh-CN"/>
        </w:rPr>
        <w:t xml:space="preserve">                             </w:t>
      </w:r>
    </w:p>
    <w:p w14:paraId="36EE67BC">
      <w:pPr>
        <w:spacing w:line="300" w:lineRule="auto"/>
        <w:ind w:firstLine="570"/>
        <w:jc w:val="left"/>
        <w:rPr>
          <w:rFonts w:hint="default" w:ascii="仿宋_GB2312" w:hAnsi="仿宋_GB2312" w:eastAsia="仿宋_GB2312" w:cs="仿宋_GB2312"/>
          <w:bCs/>
          <w:sz w:val="28"/>
          <w:szCs w:val="28"/>
          <w:u w:val="single"/>
          <w:lang w:val="en-US" w:eastAsia="zh-CN"/>
        </w:rPr>
      </w:pPr>
      <w:r>
        <w:rPr>
          <w:rFonts w:hint="eastAsia" w:ascii="仿宋_GB2312" w:hAnsi="仿宋_GB2312" w:eastAsia="仿宋_GB2312" w:cs="仿宋_GB2312"/>
          <w:bCs/>
          <w:sz w:val="28"/>
          <w:szCs w:val="28"/>
        </w:rPr>
        <w:t>4.技术标准和规范：</w:t>
      </w:r>
      <w:r>
        <w:rPr>
          <w:rFonts w:hint="eastAsia" w:ascii="仿宋_GB2312" w:hAnsi="仿宋_GB2312" w:eastAsia="仿宋_GB2312" w:cs="仿宋_GB2312"/>
          <w:bCs/>
          <w:sz w:val="28"/>
          <w:szCs w:val="28"/>
          <w:u w:val="single"/>
          <w:lang w:val="en-US" w:eastAsia="zh-CN"/>
        </w:rPr>
        <w:t xml:space="preserve">                            </w:t>
      </w:r>
    </w:p>
    <w:p w14:paraId="435F9815">
      <w:pPr>
        <w:spacing w:line="300" w:lineRule="auto"/>
        <w:ind w:firstLine="570"/>
        <w:jc w:val="left"/>
        <w:rPr>
          <w:rFonts w:hint="default" w:ascii="仿宋_GB2312" w:hAnsi="仿宋_GB2312" w:eastAsia="仿宋_GB2312" w:cs="仿宋_GB2312"/>
          <w:bCs/>
          <w:sz w:val="28"/>
          <w:szCs w:val="28"/>
          <w:u w:val="single"/>
          <w:lang w:val="en-US" w:eastAsia="zh-CN"/>
        </w:rPr>
      </w:pPr>
      <w:r>
        <w:rPr>
          <w:rFonts w:hint="eastAsia" w:ascii="仿宋_GB2312" w:hAnsi="仿宋_GB2312" w:eastAsia="仿宋_GB2312" w:cs="仿宋_GB2312"/>
          <w:bCs/>
          <w:sz w:val="28"/>
          <w:szCs w:val="28"/>
        </w:rPr>
        <w:t>5.原始设计和工艺文件：</w:t>
      </w:r>
      <w:r>
        <w:rPr>
          <w:rFonts w:hint="eastAsia" w:ascii="仿宋_GB2312" w:hAnsi="仿宋_GB2312" w:eastAsia="仿宋_GB2312" w:cs="仿宋_GB2312"/>
          <w:bCs/>
          <w:sz w:val="28"/>
          <w:szCs w:val="28"/>
          <w:u w:val="single"/>
          <w:lang w:val="en-US" w:eastAsia="zh-CN"/>
        </w:rPr>
        <w:t xml:space="preserve">                         </w:t>
      </w:r>
    </w:p>
    <w:p w14:paraId="65DCFC9D">
      <w:pPr>
        <w:spacing w:line="300" w:lineRule="auto"/>
        <w:ind w:firstLine="570"/>
        <w:jc w:val="left"/>
        <w:rPr>
          <w:rFonts w:hint="default" w:ascii="仿宋_GB2312" w:hAnsi="仿宋_GB2312" w:eastAsia="仿宋_GB2312" w:cs="仿宋_GB2312"/>
          <w:bCs/>
          <w:sz w:val="28"/>
          <w:szCs w:val="28"/>
          <w:u w:val="single"/>
          <w:lang w:val="en-US" w:eastAsia="zh-CN"/>
        </w:rPr>
      </w:pPr>
      <w:r>
        <w:rPr>
          <w:rFonts w:hint="eastAsia" w:ascii="仿宋_GB2312" w:hAnsi="仿宋_GB2312" w:eastAsia="仿宋_GB2312" w:cs="仿宋_GB2312"/>
          <w:bCs/>
          <w:sz w:val="28"/>
          <w:szCs w:val="28"/>
        </w:rPr>
        <w:t>6.其他：</w:t>
      </w:r>
      <w:r>
        <w:rPr>
          <w:rFonts w:hint="eastAsia" w:ascii="仿宋_GB2312" w:hAnsi="仿宋_GB2312" w:eastAsia="仿宋_GB2312" w:cs="仿宋_GB2312"/>
          <w:bCs/>
          <w:sz w:val="28"/>
          <w:szCs w:val="28"/>
          <w:u w:val="single"/>
          <w:lang w:val="en-US" w:eastAsia="zh-CN"/>
        </w:rPr>
        <w:t xml:space="preserve">                                      </w:t>
      </w:r>
    </w:p>
    <w:p w14:paraId="208CECBE">
      <w:pPr>
        <w:spacing w:line="300" w:lineRule="auto"/>
        <w:ind w:firstLine="562" w:firstLineChars="200"/>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第二十七条</w:t>
      </w:r>
      <w:r>
        <w:rPr>
          <w:rFonts w:hint="eastAsia" w:ascii="仿宋_GB2312" w:hAnsi="仿宋_GB2312" w:eastAsia="仿宋_GB2312" w:cs="仿宋_GB2312"/>
          <w:bCs/>
          <w:sz w:val="28"/>
          <w:szCs w:val="28"/>
        </w:rPr>
        <w:t xml:space="preserve">  双方约定本合同其他相关事项为：</w:t>
      </w:r>
      <w:r>
        <w:rPr>
          <w:rFonts w:hint="eastAsia" w:ascii="仿宋_GB2312" w:hAnsi="仿宋_GB2312" w:eastAsia="仿宋_GB2312" w:cs="仿宋_GB2312"/>
          <w:bCs/>
          <w:sz w:val="28"/>
          <w:szCs w:val="28"/>
          <w:u w:val="single"/>
        </w:rPr>
        <w:t xml:space="preserve">                                               </w:t>
      </w:r>
    </w:p>
    <w:p w14:paraId="309E47A6">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 xml:space="preserve">第二十八条 </w:t>
      </w:r>
      <w:r>
        <w:rPr>
          <w:rFonts w:hint="eastAsia" w:ascii="仿宋_GB2312" w:hAnsi="仿宋_GB2312" w:eastAsia="仿宋_GB2312" w:cs="仿宋_GB2312"/>
          <w:bCs/>
          <w:sz w:val="28"/>
          <w:szCs w:val="28"/>
        </w:rPr>
        <w:t xml:space="preserve"> 本合同一式</w:t>
      </w:r>
      <w:r>
        <w:rPr>
          <w:rFonts w:hint="eastAsia" w:ascii="仿宋_GB2312" w:hAnsi="仿宋_GB2312" w:eastAsia="仿宋_GB2312" w:cs="仿宋_GB2312"/>
          <w:bCs/>
          <w:sz w:val="28"/>
          <w:szCs w:val="28"/>
          <w:u w:val="single"/>
        </w:rPr>
        <w:t xml:space="preserve">    陆     </w:t>
      </w:r>
      <w:r>
        <w:rPr>
          <w:rFonts w:hint="eastAsia" w:ascii="仿宋_GB2312" w:hAnsi="仿宋_GB2312" w:eastAsia="仿宋_GB2312" w:cs="仿宋_GB2312"/>
          <w:bCs/>
          <w:sz w:val="28"/>
          <w:szCs w:val="28"/>
        </w:rPr>
        <w:t>份，具有同等法律效力。</w:t>
      </w:r>
    </w:p>
    <w:p w14:paraId="7CD24201">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第二十九条</w:t>
      </w:r>
      <w:r>
        <w:rPr>
          <w:rFonts w:hint="eastAsia" w:ascii="仿宋_GB2312" w:hAnsi="仿宋_GB2312" w:eastAsia="仿宋_GB2312" w:cs="仿宋_GB2312"/>
          <w:bCs/>
          <w:sz w:val="28"/>
          <w:szCs w:val="28"/>
        </w:rPr>
        <w:t xml:space="preserve">  本合同经双方签字盖章后生效。</w:t>
      </w:r>
    </w:p>
    <w:p w14:paraId="7BF5CA4B">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（以下无正文）</w:t>
      </w:r>
    </w:p>
    <w:p w14:paraId="40E02BCE">
      <w:pPr>
        <w:spacing w:line="300" w:lineRule="auto"/>
        <w:ind w:firstLine="555"/>
        <w:jc w:val="left"/>
        <w:rPr>
          <w:rFonts w:ascii="仿宋_GB2312" w:hAnsi="仿宋_GB2312" w:eastAsia="仿宋_GB2312" w:cs="仿宋_GB2312"/>
          <w:bCs/>
          <w:sz w:val="28"/>
          <w:szCs w:val="28"/>
        </w:rPr>
      </w:pPr>
    </w:p>
    <w:p w14:paraId="51D97133">
      <w:pPr>
        <w:spacing w:line="300" w:lineRule="auto"/>
        <w:ind w:firstLine="555"/>
        <w:jc w:val="left"/>
        <w:rPr>
          <w:rFonts w:ascii="仿宋_GB2312" w:hAnsi="仿宋_GB2312" w:eastAsia="仿宋_GB2312" w:cs="仿宋_GB2312"/>
          <w:bCs/>
          <w:sz w:val="28"/>
          <w:szCs w:val="28"/>
        </w:rPr>
      </w:pPr>
    </w:p>
    <w:p w14:paraId="56DB061D">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（盖章）</w:t>
      </w:r>
    </w:p>
    <w:p w14:paraId="2F2D6179">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法定代表人/委托代理人：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（签名）</w:t>
      </w:r>
    </w:p>
    <w:p w14:paraId="5332812D">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14:paraId="4F370603">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（盖章）</w:t>
      </w:r>
    </w:p>
    <w:p w14:paraId="5FA76A1A">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法定代表人/委托代理人：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（签名）</w:t>
      </w:r>
    </w:p>
    <w:p w14:paraId="0B35CBEB">
      <w:r>
        <w:rPr>
          <w:rFonts w:hint="eastAsia" w:ascii="仿宋_GB2312" w:hAnsi="仿宋_GB2312" w:eastAsia="仿宋_GB2312" w:cs="仿宋_GB2312"/>
          <w:bCs/>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6E072"/>
    <w:multiLevelType w:val="singleLevel"/>
    <w:tmpl w:val="B526E072"/>
    <w:lvl w:ilvl="0" w:tentative="0">
      <w:start w:val="1"/>
      <w:numFmt w:val="decimal"/>
      <w:lvlText w:val="%1."/>
      <w:lvlJc w:val="left"/>
      <w:pPr>
        <w:tabs>
          <w:tab w:val="left" w:pos="312"/>
        </w:tabs>
      </w:pPr>
    </w:lvl>
  </w:abstractNum>
  <w:abstractNum w:abstractNumId="1">
    <w:nsid w:val="5A397FE4"/>
    <w:multiLevelType w:val="multilevel"/>
    <w:tmpl w:val="5A397FE4"/>
    <w:lvl w:ilvl="0" w:tentative="0">
      <w:start w:val="1"/>
      <w:numFmt w:val="decimal"/>
      <w:lvlText w:val="（%1）"/>
      <w:lvlJc w:val="left"/>
      <w:pPr>
        <w:tabs>
          <w:tab w:val="left" w:pos="1290"/>
        </w:tabs>
        <w:ind w:left="1290" w:hanging="720"/>
      </w:pPr>
      <w:rPr>
        <w:rFonts w:hint="eastAsia"/>
        <w:u w:val="none"/>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ZTg5YjE4MDNlMTYzZWJlZmQ0NTlhNTRkY2VlZmYifQ=="/>
  </w:docVars>
  <w:rsids>
    <w:rsidRoot w:val="00561DBC"/>
    <w:rsid w:val="002509D3"/>
    <w:rsid w:val="00401AC3"/>
    <w:rsid w:val="004E5527"/>
    <w:rsid w:val="00561DBC"/>
    <w:rsid w:val="00DC6356"/>
    <w:rsid w:val="09FD0D60"/>
    <w:rsid w:val="1C570DC9"/>
    <w:rsid w:val="414372AF"/>
    <w:rsid w:val="4F057764"/>
    <w:rsid w:val="7552698F"/>
    <w:rsid w:val="7CCB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3412</Words>
  <Characters>3494</Characters>
  <Lines>69</Lines>
  <Paragraphs>19</Paragraphs>
  <TotalTime>6</TotalTime>
  <ScaleCrop>false</ScaleCrop>
  <LinksUpToDate>false</LinksUpToDate>
  <CharactersWithSpaces>8723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2022-12-09T00:53:00Z</dcterms:created>
  <dc:creator>lenovo</dc:creator>
  <cp:lastModifiedBy>成凯</cp:lastModifiedBy>
  <dcterms:modified xsi:type="dcterms:W3CDTF">2026-03-25T00:43:31Z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37316FCAE585467682BA980FCE14D83C_12</vt:lpwstr>
  </property>
  <property fmtid="{D5CDD505-2E9C-101B-9397-08002B2CF9AE}" pid="4" name="KSOTemplateDocerSaveRecord">
    <vt:lpwstr>eyJoZGlkIjoiMjhhZTg5YjE4MDNlMTYzZWJlZmQ0NTlhNTRkY2VlZmYiLCJ1c2VySWQiOiIzNjkwMzY4NjgifQ==</vt:lpwstr>
  </property>
</Properties>
</file>