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烟台市重大技术攻关任务指南建议信息表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（参考模板）</w:t>
      </w:r>
    </w:p>
    <w:p>
      <w:pPr>
        <w:pStyle w:val="2"/>
      </w:pPr>
    </w:p>
    <w:tbl>
      <w:tblPr>
        <w:tblStyle w:val="7"/>
        <w:tblW w:w="103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263"/>
        <w:gridCol w:w="1165"/>
        <w:gridCol w:w="1499"/>
        <w:gridCol w:w="1179"/>
        <w:gridCol w:w="950"/>
        <w:gridCol w:w="228"/>
        <w:gridCol w:w="572"/>
        <w:gridCol w:w="1271"/>
        <w:gridCol w:w="519"/>
        <w:gridCol w:w="2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6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  <w:t>指南建议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名称</w:t>
            </w:r>
          </w:p>
        </w:tc>
        <w:tc>
          <w:tcPr>
            <w:tcW w:w="8312" w:type="dxa"/>
            <w:gridSpan w:val="8"/>
            <w:vAlign w:val="center"/>
          </w:tcPr>
          <w:p>
            <w:pPr>
              <w:spacing w:line="560" w:lineRule="exact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8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产业领域</w:t>
            </w:r>
          </w:p>
        </w:tc>
        <w:tc>
          <w:tcPr>
            <w:tcW w:w="8312" w:type="dxa"/>
            <w:gridSpan w:val="8"/>
            <w:vAlign w:val="center"/>
          </w:tcPr>
          <w:p>
            <w:pPr>
              <w:snapToGrid w:val="0"/>
              <w:rPr>
                <w:rFonts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spacing w:val="0"/>
                <w:sz w:val="28"/>
                <w:szCs w:val="28"/>
                <w:shd w:val="clear"/>
              </w:rPr>
              <w:t>绿色石化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spacing w:val="0"/>
                <w:sz w:val="28"/>
                <w:szCs w:val="28"/>
                <w:shd w:val="clear"/>
              </w:rPr>
              <w:t>有色及贵金属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spacing w:val="0"/>
                <w:sz w:val="28"/>
                <w:szCs w:val="28"/>
                <w:shd w:val="clear"/>
              </w:rPr>
              <w:t>汽车</w:t>
            </w:r>
          </w:p>
          <w:p>
            <w:pPr>
              <w:snapToGrid w:val="0"/>
              <w:rPr>
                <w:rFonts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spacing w:val="0"/>
                <w:sz w:val="28"/>
                <w:szCs w:val="28"/>
                <w:shd w:val="clear"/>
              </w:rPr>
              <w:t>高端装备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spacing w:val="0"/>
                <w:sz w:val="28"/>
                <w:szCs w:val="28"/>
                <w:shd w:val="clear"/>
              </w:rPr>
              <w:t>电子信息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spacing w:val="0"/>
                <w:sz w:val="28"/>
                <w:szCs w:val="28"/>
                <w:shd w:val="clear"/>
              </w:rPr>
              <w:t>食品精深加工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 </w:t>
            </w:r>
          </w:p>
          <w:p>
            <w:pPr>
              <w:snapToGrid w:val="0"/>
              <w:rPr>
                <w:rFonts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spacing w:val="0"/>
                <w:sz w:val="28"/>
                <w:szCs w:val="28"/>
                <w:shd w:val="clear"/>
              </w:rPr>
              <w:t>生物医药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spacing w:val="0"/>
                <w:sz w:val="28"/>
                <w:szCs w:val="28"/>
                <w:shd w:val="clear"/>
              </w:rPr>
              <w:t>清洁能源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spacing w:val="0"/>
                <w:sz w:val="28"/>
                <w:szCs w:val="28"/>
                <w:shd w:val="clear"/>
              </w:rPr>
              <w:t>航空航天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  </w:t>
            </w:r>
          </w:p>
          <w:p>
            <w:pPr>
              <w:snapToGrid w:val="0"/>
              <w:rPr>
                <w:rFonts w:ascii="仿宋_GB2312" w:hAnsi="仿宋_GB2312" w:eastAsia="仿宋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u w:val="single"/>
                <w:lang w:val="en-US" w:eastAsia="zh-CN"/>
              </w:rPr>
              <w:t>(填写具体产业领域)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(仅选择一个领域)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hint="default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  <w:t>产业集群</w:t>
            </w:r>
          </w:p>
        </w:tc>
        <w:tc>
          <w:tcPr>
            <w:tcW w:w="8312" w:type="dxa"/>
            <w:gridSpan w:val="8"/>
            <w:vAlign w:val="center"/>
          </w:tcPr>
          <w:p>
            <w:pPr>
              <w:snapToGrid w:val="0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绿色化工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有色及贵金属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装备制造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食品精深加工  </w:t>
            </w:r>
          </w:p>
          <w:p>
            <w:pPr>
              <w:snapToGrid w:val="0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现代服务业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电子信息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先进结构材料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生物医药  </w:t>
            </w:r>
          </w:p>
          <w:p>
            <w:pPr>
              <w:snapToGrid w:val="0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清洁能源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商业航天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智能机器人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>智能网联汽车</w:t>
            </w:r>
          </w:p>
          <w:p>
            <w:pPr>
              <w:snapToGrid w:val="0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低空智航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细胞与基因治疗 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氢能与LNG综合利用   </w:t>
            </w:r>
          </w:p>
          <w:p>
            <w:pPr>
              <w:snapToGrid w:val="0"/>
              <w:rPr>
                <w:rFonts w:hint="default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其他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(仅选择一</w:t>
            </w:r>
            <w:r>
              <w:rPr>
                <w:rFonts w:hint="eastAsia" w:ascii="仿宋_GB2312" w:hAnsi="仿宋_GB2312" w:cs="仿宋_GB2312"/>
                <w:sz w:val="28"/>
                <w:szCs w:val="28"/>
                <w:highlight w:val="none"/>
                <w:lang w:val="en-US" w:eastAsia="zh-CN"/>
              </w:rPr>
              <w:t>项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default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  <w:t>重点领域</w:t>
            </w:r>
          </w:p>
        </w:tc>
        <w:tc>
          <w:tcPr>
            <w:tcW w:w="8312" w:type="dxa"/>
            <w:gridSpan w:val="8"/>
            <w:vAlign w:val="center"/>
          </w:tcPr>
          <w:p>
            <w:pPr>
              <w:snapToGrid w:val="0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default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  <w:t>细分方向</w:t>
            </w:r>
          </w:p>
        </w:tc>
        <w:tc>
          <w:tcPr>
            <w:tcW w:w="8312" w:type="dxa"/>
            <w:gridSpan w:val="8"/>
            <w:vAlign w:val="center"/>
          </w:tcPr>
          <w:p>
            <w:pPr>
              <w:snapToGrid w:val="0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default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highlight w:val="none"/>
                <w:lang w:val="en-US" w:eastAsia="zh-CN"/>
              </w:rPr>
              <w:t>技术攻关方向（可多选）</w:t>
            </w:r>
          </w:p>
        </w:tc>
        <w:tc>
          <w:tcPr>
            <w:tcW w:w="8312" w:type="dxa"/>
            <w:gridSpan w:val="8"/>
            <w:vAlign w:val="center"/>
          </w:tcPr>
          <w:p>
            <w:pPr>
              <w:snapToGrid w:val="0"/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pacing w:line="440" w:lineRule="exact"/>
              <w:jc w:val="center"/>
              <w:rPr>
                <w:rFonts w:hint="default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产业分类</w:t>
            </w:r>
          </w:p>
        </w:tc>
        <w:tc>
          <w:tcPr>
            <w:tcW w:w="8312" w:type="dxa"/>
            <w:gridSpan w:val="8"/>
            <w:shd w:val="clear" w:color="auto" w:fill="auto"/>
            <w:vAlign w:val="center"/>
          </w:tcPr>
          <w:p>
            <w:pPr>
              <w:snapToGrid w:val="0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cs="仿宋_GB2312"/>
                <w:sz w:val="28"/>
                <w:szCs w:val="28"/>
                <w:highlight w:val="none"/>
                <w:lang w:val="en-US" w:eastAsia="zh-CN"/>
              </w:rPr>
              <w:t>传统产业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cs="仿宋_GB2312"/>
                <w:sz w:val="28"/>
                <w:szCs w:val="28"/>
                <w:highlight w:val="none"/>
                <w:lang w:val="en-US" w:eastAsia="zh-CN"/>
              </w:rPr>
              <w:t>新兴产业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>未来产业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(仅选择一</w:t>
            </w:r>
            <w:r>
              <w:rPr>
                <w:rFonts w:hint="eastAsia" w:ascii="仿宋_GB2312" w:hAnsi="仿宋_GB2312" w:cs="仿宋_GB2312"/>
                <w:sz w:val="28"/>
                <w:szCs w:val="28"/>
                <w:highlight w:val="none"/>
                <w:lang w:val="en-US" w:eastAsia="zh-CN"/>
              </w:rPr>
              <w:t>项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指南建议</w:t>
            </w: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类别</w:t>
            </w:r>
          </w:p>
        </w:tc>
        <w:tc>
          <w:tcPr>
            <w:tcW w:w="8312" w:type="dxa"/>
            <w:gridSpan w:val="8"/>
            <w:vAlign w:val="center"/>
          </w:tcPr>
          <w:p>
            <w:pPr>
              <w:snapToGrid w:val="0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0-1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 xml:space="preserve">颠覆性技术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 xml:space="preserve">“卡脖子”技术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国产化替代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技术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 xml:space="preserve">    </w:t>
            </w:r>
          </w:p>
          <w:p>
            <w:pPr>
              <w:snapToGrid w:val="0"/>
              <w:rPr>
                <w:rFonts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 xml:space="preserve">变革性技术迭代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>基础前沿交叉技术</w:t>
            </w:r>
            <w:r>
              <w:rPr>
                <w:rFonts w:hint="eastAsia" w:ascii="仿宋" w:hAnsi="仿宋" w:eastAsia="仿宋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(仅选择一</w:t>
            </w:r>
            <w:r>
              <w:rPr>
                <w:rFonts w:hint="eastAsia" w:ascii="仿宋_GB2312" w:hAnsi="仿宋_GB2312" w:cs="仿宋_GB2312"/>
                <w:sz w:val="28"/>
                <w:szCs w:val="28"/>
                <w:highlight w:val="none"/>
                <w:lang w:val="en-US" w:eastAsia="zh-CN"/>
              </w:rPr>
              <w:t>项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  <w:jc w:val="center"/>
        </w:trPr>
        <w:tc>
          <w:tcPr>
            <w:tcW w:w="609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指南建议</w:t>
            </w: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概述</w:t>
            </w:r>
          </w:p>
        </w:tc>
        <w:tc>
          <w:tcPr>
            <w:tcW w:w="14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实施必要性</w:t>
            </w:r>
          </w:p>
        </w:tc>
        <w:tc>
          <w:tcPr>
            <w:tcW w:w="8312" w:type="dxa"/>
            <w:gridSpan w:val="8"/>
          </w:tcPr>
          <w:p>
            <w:pPr>
              <w:snapToGrid w:val="0"/>
              <w:rPr>
                <w:rFonts w:ascii="楷体" w:hAnsi="楷体" w:eastAsia="楷体" w:cs="楷体"/>
                <w:sz w:val="22"/>
                <w:szCs w:val="22"/>
                <w:highlight w:val="none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简要说明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  <w:lang w:val="en-US" w:eastAsia="zh-CN"/>
              </w:rPr>
              <w:t>指南建议方向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实施的必要性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  <w:lang w:val="en-US" w:eastAsia="zh-CN"/>
              </w:rPr>
              <w:t>提出的政策依据，研究意义和迫切性等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（1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  <w:lang w:val="en-US" w:eastAsia="zh-CN"/>
              </w:rPr>
              <w:t>50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字以内）</w:t>
            </w:r>
          </w:p>
          <w:p>
            <w:pPr>
              <w:snapToGrid w:val="0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  <w:jc w:val="center"/>
        </w:trPr>
        <w:tc>
          <w:tcPr>
            <w:tcW w:w="609" w:type="dxa"/>
            <w:vMerge w:val="continue"/>
            <w:vAlign w:val="center"/>
          </w:tcPr>
          <w:p>
            <w:pPr>
              <w:snapToGrid w:val="0"/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</w:pPr>
          </w:p>
        </w:tc>
        <w:tc>
          <w:tcPr>
            <w:tcW w:w="14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jc w:val="left"/>
              <w:textAlignment w:val="auto"/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拟突破的重大技术、研发的重大产品和装置</w:t>
            </w:r>
          </w:p>
        </w:tc>
        <w:tc>
          <w:tcPr>
            <w:tcW w:w="8312" w:type="dxa"/>
            <w:gridSpan w:val="8"/>
          </w:tcPr>
          <w:p>
            <w:pPr>
              <w:snapToGrid w:val="0"/>
              <w:rPr>
                <w:rFonts w:ascii="楷体" w:hAnsi="楷体" w:eastAsia="楷体" w:cs="楷体"/>
                <w:sz w:val="22"/>
                <w:szCs w:val="22"/>
                <w:highlight w:val="none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（1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  <w:lang w:val="en-US" w:eastAsia="zh-CN"/>
              </w:rPr>
              <w:t>50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字以内）</w:t>
            </w:r>
          </w:p>
          <w:p>
            <w:pPr>
              <w:snapToGrid w:val="0"/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  <w:jc w:val="center"/>
        </w:trPr>
        <w:tc>
          <w:tcPr>
            <w:tcW w:w="609" w:type="dxa"/>
            <w:vMerge w:val="continue"/>
            <w:vAlign w:val="center"/>
          </w:tcPr>
          <w:p>
            <w:pPr>
              <w:snapToGrid w:val="0"/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</w:pPr>
          </w:p>
        </w:tc>
        <w:tc>
          <w:tcPr>
            <w:tcW w:w="14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textAlignment w:val="auto"/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应用前景（应用场景，预期规模等）</w:t>
            </w:r>
          </w:p>
        </w:tc>
        <w:tc>
          <w:tcPr>
            <w:tcW w:w="8312" w:type="dxa"/>
            <w:gridSpan w:val="8"/>
          </w:tcPr>
          <w:p>
            <w:pPr>
              <w:snapToGrid w:val="0"/>
              <w:rPr>
                <w:rFonts w:hint="eastAsia" w:ascii="黑体" w:hAnsi="黑体" w:eastAsia="黑体" w:cs="黑体"/>
                <w:b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（1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  <w:lang w:val="en-US" w:eastAsia="zh-CN"/>
              </w:rPr>
              <w:t>50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atLeast"/>
          <w:jc w:val="center"/>
        </w:trPr>
        <w:tc>
          <w:tcPr>
            <w:tcW w:w="609" w:type="dxa"/>
            <w:vMerge w:val="continue"/>
            <w:vAlign w:val="center"/>
          </w:tcPr>
          <w:p>
            <w:pPr>
              <w:snapToGrid w:val="0"/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</w:pPr>
          </w:p>
        </w:tc>
        <w:tc>
          <w:tcPr>
            <w:tcW w:w="14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exact"/>
              <w:textAlignment w:val="auto"/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对产业发展的贡献</w:t>
            </w:r>
          </w:p>
        </w:tc>
        <w:tc>
          <w:tcPr>
            <w:tcW w:w="8312" w:type="dxa"/>
            <w:gridSpan w:val="8"/>
          </w:tcPr>
          <w:p>
            <w:pPr>
              <w:snapToGrid w:val="0"/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（1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  <w:lang w:val="en-US" w:eastAsia="zh-CN"/>
              </w:rPr>
              <w:t>50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10349" w:type="dxa"/>
            <w:gridSpan w:val="11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关键科学问题及技术清单（不超过5项）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  <w:jc w:val="center"/>
        </w:trPr>
        <w:tc>
          <w:tcPr>
            <w:tcW w:w="872" w:type="dxa"/>
            <w:gridSpan w:val="2"/>
            <w:vMerge w:val="restart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序号</w:t>
            </w:r>
          </w:p>
        </w:tc>
        <w:tc>
          <w:tcPr>
            <w:tcW w:w="5593" w:type="dxa"/>
            <w:gridSpan w:val="6"/>
            <w:vMerge w:val="restart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科学问题/关键技术</w:t>
            </w:r>
          </w:p>
        </w:tc>
        <w:tc>
          <w:tcPr>
            <w:tcW w:w="3884" w:type="dxa"/>
            <w:gridSpan w:val="3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技术成熟度等级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872" w:type="dxa"/>
            <w:gridSpan w:val="2"/>
            <w:vMerge w:val="continue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5593" w:type="dxa"/>
            <w:gridSpan w:val="6"/>
            <w:vMerge w:val="continue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</w:p>
        </w:tc>
        <w:tc>
          <w:tcPr>
            <w:tcW w:w="1790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当前自评等级</w:t>
            </w:r>
          </w:p>
        </w:tc>
        <w:tc>
          <w:tcPr>
            <w:tcW w:w="2094" w:type="dxa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4"/>
                <w:highlight w:val="none"/>
              </w:rPr>
            </w:pPr>
            <w:r>
              <w:rPr>
                <w:rFonts w:hint="eastAsia" w:ascii="黑体" w:hAnsi="黑体" w:eastAsia="黑体" w:cs="黑体"/>
                <w:sz w:val="24"/>
                <w:highlight w:val="none"/>
              </w:rPr>
              <w:t>实施预期等级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72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</w:rPr>
              <w:t>1</w:t>
            </w:r>
          </w:p>
        </w:tc>
        <w:tc>
          <w:tcPr>
            <w:tcW w:w="5593" w:type="dxa"/>
            <w:gridSpan w:val="6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1790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2094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72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</w:rPr>
              <w:t>2</w:t>
            </w:r>
          </w:p>
        </w:tc>
        <w:tc>
          <w:tcPr>
            <w:tcW w:w="5593" w:type="dxa"/>
            <w:gridSpan w:val="6"/>
            <w:vAlign w:val="center"/>
          </w:tcPr>
          <w:p>
            <w:pPr>
              <w:snapToGrid w:val="0"/>
              <w:jc w:val="left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1790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2094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72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</w:rPr>
              <w:t>3</w:t>
            </w:r>
          </w:p>
        </w:tc>
        <w:tc>
          <w:tcPr>
            <w:tcW w:w="5593" w:type="dxa"/>
            <w:gridSpan w:val="6"/>
            <w:vAlign w:val="center"/>
          </w:tcPr>
          <w:p>
            <w:pPr>
              <w:snapToGrid w:val="0"/>
              <w:jc w:val="left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1790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2094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72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</w:rPr>
              <w:t>4</w:t>
            </w:r>
          </w:p>
        </w:tc>
        <w:tc>
          <w:tcPr>
            <w:tcW w:w="5593" w:type="dxa"/>
            <w:gridSpan w:val="6"/>
            <w:vAlign w:val="center"/>
          </w:tcPr>
          <w:p>
            <w:pPr>
              <w:snapToGrid w:val="0"/>
              <w:jc w:val="left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1790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2094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72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highlight w:val="none"/>
              </w:rPr>
              <w:t>5</w:t>
            </w:r>
          </w:p>
        </w:tc>
        <w:tc>
          <w:tcPr>
            <w:tcW w:w="5593" w:type="dxa"/>
            <w:gridSpan w:val="6"/>
            <w:vAlign w:val="center"/>
          </w:tcPr>
          <w:p>
            <w:pPr>
              <w:snapToGrid w:val="0"/>
              <w:jc w:val="left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1790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2094" w:type="dxa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349" w:type="dxa"/>
            <w:gridSpan w:val="11"/>
            <w:vAlign w:val="center"/>
          </w:tcPr>
          <w:p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sz w:val="24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预期成果清单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default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成果名称</w:t>
            </w:r>
          </w:p>
        </w:tc>
        <w:tc>
          <w:tcPr>
            <w:tcW w:w="1499" w:type="dxa"/>
            <w:vAlign w:val="center"/>
          </w:tcPr>
          <w:p>
            <w:pPr>
              <w:snapToGrid w:val="0"/>
              <w:jc w:val="center"/>
              <w:rPr>
                <w:rFonts w:hint="default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类型</w:t>
            </w:r>
          </w:p>
        </w:tc>
        <w:tc>
          <w:tcPr>
            <w:tcW w:w="2129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default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技术、性能、质量等指标情况</w:t>
            </w:r>
          </w:p>
        </w:tc>
        <w:tc>
          <w:tcPr>
            <w:tcW w:w="2071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default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国际国内对标情况</w:t>
            </w:r>
          </w:p>
        </w:tc>
        <w:tc>
          <w:tcPr>
            <w:tcW w:w="2613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交示件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499" w:type="dxa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29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071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613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499" w:type="dxa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29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071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613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499" w:type="dxa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29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071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613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1499" w:type="dxa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129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071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613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37" w:type="dxa"/>
            <w:gridSpan w:val="3"/>
            <w:vMerge w:val="restart"/>
            <w:vAlign w:val="center"/>
          </w:tcPr>
          <w:p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sz w:val="24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任务实施需求</w:t>
            </w:r>
          </w:p>
        </w:tc>
        <w:tc>
          <w:tcPr>
            <w:tcW w:w="3856" w:type="dxa"/>
            <w:gridSpan w:val="4"/>
            <w:vAlign w:val="center"/>
          </w:tcPr>
          <w:p>
            <w:pPr>
              <w:tabs>
                <w:tab w:val="left" w:pos="4154"/>
              </w:tabs>
              <w:snapToGrid w:val="0"/>
              <w:jc w:val="center"/>
              <w:rPr>
                <w:rFonts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任务实施</w:t>
            </w: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总投入</w:t>
            </w:r>
          </w:p>
        </w:tc>
        <w:tc>
          <w:tcPr>
            <w:tcW w:w="4456" w:type="dxa"/>
            <w:gridSpan w:val="4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XXXX万元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37" w:type="dxa"/>
            <w:gridSpan w:val="3"/>
            <w:vMerge w:val="continue"/>
            <w:vAlign w:val="center"/>
          </w:tcPr>
          <w:p>
            <w:pPr>
              <w:snapToGrid w:val="0"/>
              <w:jc w:val="center"/>
              <w:rPr>
                <w:rFonts w:ascii="仿宋_GB2312" w:hAnsi="仿宋_GB2312" w:eastAsia="仿宋_GB2312" w:cs="仿宋_GB2312"/>
                <w:sz w:val="24"/>
                <w:highlight w:val="none"/>
              </w:rPr>
            </w:pPr>
          </w:p>
        </w:tc>
        <w:tc>
          <w:tcPr>
            <w:tcW w:w="3856" w:type="dxa"/>
            <w:gridSpan w:val="4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市</w:t>
            </w: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财政资金支持强度建议</w:t>
            </w:r>
          </w:p>
        </w:tc>
        <w:tc>
          <w:tcPr>
            <w:tcW w:w="4456" w:type="dxa"/>
            <w:gridSpan w:val="4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XXXX万元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037" w:type="dxa"/>
            <w:gridSpan w:val="3"/>
            <w:vMerge w:val="restart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指南</w:t>
            </w:r>
          </w:p>
          <w:p>
            <w:pPr>
              <w:snapToGrid w:val="0"/>
              <w:jc w:val="center"/>
              <w:rPr>
                <w:rFonts w:ascii="黑体" w:hAnsi="黑体" w:eastAsia="黑体" w:cs="黑体"/>
                <w:sz w:val="28"/>
                <w:szCs w:val="28"/>
                <w:highlight w:val="no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建议来源</w:t>
            </w:r>
          </w:p>
        </w:tc>
        <w:tc>
          <w:tcPr>
            <w:tcW w:w="2678" w:type="dxa"/>
            <w:gridSpan w:val="2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</w:rPr>
              <w:t>建议单位</w:t>
            </w:r>
          </w:p>
        </w:tc>
        <w:tc>
          <w:tcPr>
            <w:tcW w:w="5634" w:type="dxa"/>
            <w:gridSpan w:val="6"/>
            <w:vAlign w:val="center"/>
          </w:tcPr>
          <w:p>
            <w:pPr>
              <w:snapToGrid w:val="0"/>
              <w:jc w:val="left"/>
              <w:rPr>
                <w:rFonts w:hint="default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037" w:type="dxa"/>
            <w:gridSpan w:val="3"/>
            <w:vMerge w:val="continue"/>
            <w:vAlign w:val="center"/>
          </w:tcPr>
          <w:p>
            <w:pPr>
              <w:snapToGrid w:val="0"/>
              <w:jc w:val="center"/>
              <w:rPr>
                <w:rFonts w:ascii="黑体" w:hAnsi="黑体" w:eastAsia="黑体" w:cs="黑体"/>
                <w:sz w:val="28"/>
                <w:szCs w:val="28"/>
                <w:highlight w:val="none"/>
              </w:rPr>
            </w:pPr>
          </w:p>
        </w:tc>
        <w:tc>
          <w:tcPr>
            <w:tcW w:w="2678" w:type="dxa"/>
            <w:gridSpan w:val="2"/>
            <w:vMerge w:val="restart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联系人</w:t>
            </w:r>
          </w:p>
        </w:tc>
        <w:tc>
          <w:tcPr>
            <w:tcW w:w="5634" w:type="dxa"/>
            <w:gridSpan w:val="6"/>
            <w:vAlign w:val="center"/>
          </w:tcPr>
          <w:p>
            <w:pPr>
              <w:snapToGrid w:val="0"/>
              <w:jc w:val="both"/>
              <w:rPr>
                <w:rFonts w:hint="default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2037" w:type="dxa"/>
            <w:gridSpan w:val="3"/>
            <w:vMerge w:val="continue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2678" w:type="dxa"/>
            <w:gridSpan w:val="2"/>
            <w:vMerge w:val="continue"/>
            <w:vAlign w:val="center"/>
          </w:tcPr>
          <w:p>
            <w:pPr>
              <w:snapToGrid w:val="0"/>
              <w:jc w:val="center"/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</w:p>
        </w:tc>
        <w:tc>
          <w:tcPr>
            <w:tcW w:w="5634" w:type="dxa"/>
            <w:gridSpan w:val="6"/>
            <w:vAlign w:val="center"/>
          </w:tcPr>
          <w:p>
            <w:pPr>
              <w:snapToGrid w:val="0"/>
              <w:jc w:val="both"/>
              <w:rPr>
                <w:rFonts w:hint="default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职务：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  <w:jc w:val="center"/>
        </w:trPr>
        <w:tc>
          <w:tcPr>
            <w:tcW w:w="2037" w:type="dxa"/>
            <w:gridSpan w:val="3"/>
            <w:vAlign w:val="center"/>
          </w:tcPr>
          <w:p>
            <w:pPr>
              <w:snapToGrid w:val="0"/>
              <w:jc w:val="center"/>
              <w:rPr>
                <w:rFonts w:hint="default" w:ascii="楷体" w:hAnsi="楷体" w:eastAsia="楷体" w:cs="楷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highlight w:val="none"/>
                <w:lang w:val="en-US" w:eastAsia="zh-CN"/>
              </w:rPr>
              <w:t>可行性分析</w:t>
            </w:r>
          </w:p>
        </w:tc>
        <w:tc>
          <w:tcPr>
            <w:tcW w:w="8312" w:type="dxa"/>
            <w:gridSpan w:val="8"/>
            <w:vAlign w:val="center"/>
          </w:tcPr>
          <w:p>
            <w:pPr>
              <w:snapToGrid w:val="0"/>
              <w:jc w:val="left"/>
              <w:rPr>
                <w:rFonts w:hint="default" w:ascii="楷体" w:hAnsi="楷体" w:eastAsia="楷体" w:cs="楷体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  <w:lang w:val="en-US" w:eastAsia="zh-CN"/>
              </w:rPr>
              <w:t>我市相关领域的研究现状和产业基础，国内相关领域的优势单位、团队等（300字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</w:rPr>
              <w:t>以内</w:t>
            </w:r>
            <w:r>
              <w:rPr>
                <w:rFonts w:hint="eastAsia" w:ascii="楷体" w:hAnsi="楷体" w:eastAsia="楷体" w:cs="楷体"/>
                <w:sz w:val="22"/>
                <w:szCs w:val="22"/>
                <w:highlight w:val="none"/>
                <w:lang w:val="en-US" w:eastAsia="zh-CN"/>
              </w:rPr>
              <w:t>）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_GB2312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1417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153"/>
        <w:tab w:val="right" w:pos="8306"/>
      </w:tabs>
      <w:snapToGrid w:val="0"/>
      <w:jc w:val="left"/>
      <w:rPr>
        <w:rFonts w:ascii="Times New Roman" w:hAnsi="Times New Roman" w:eastAsia="仿宋" w:cs="Times New Roman"/>
        <w:kern w:val="2"/>
        <w:sz w:val="18"/>
        <w:szCs w:val="24"/>
        <w:lang w:val="en-US" w:eastAsia="zh-CN" w:bidi="ar-SA"/>
      </w:rPr>
    </w:pPr>
    <w:r>
      <w:rPr>
        <w:rFonts w:ascii="Times New Roman" w:hAnsi="Times New Roman" w:eastAsia="仿宋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- 6 -</w:t>
                          </w:r>
                          <w:r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A8V5Q0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  <w:rPr>
                        <w:rFonts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t>- 6 -</w:t>
                    </w:r>
                    <w:r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ViY2JkMjU3NGYzZTEwMzZmMGFkZWViYmNkYWU3NDIifQ=="/>
  </w:docVars>
  <w:rsids>
    <w:rsidRoot w:val="4D8F64C5"/>
    <w:rsid w:val="00160C4D"/>
    <w:rsid w:val="002C4232"/>
    <w:rsid w:val="0034750D"/>
    <w:rsid w:val="00361B2A"/>
    <w:rsid w:val="003E28B9"/>
    <w:rsid w:val="0052462A"/>
    <w:rsid w:val="00525980"/>
    <w:rsid w:val="00B82830"/>
    <w:rsid w:val="00CD5226"/>
    <w:rsid w:val="00D83044"/>
    <w:rsid w:val="00E72F1D"/>
    <w:rsid w:val="00EA40E8"/>
    <w:rsid w:val="00F15984"/>
    <w:rsid w:val="01000C74"/>
    <w:rsid w:val="037E320E"/>
    <w:rsid w:val="03CC72E8"/>
    <w:rsid w:val="03D21FD2"/>
    <w:rsid w:val="048C65E7"/>
    <w:rsid w:val="0641434B"/>
    <w:rsid w:val="06726B47"/>
    <w:rsid w:val="06E23AB3"/>
    <w:rsid w:val="0DA241D2"/>
    <w:rsid w:val="0E575C13"/>
    <w:rsid w:val="0FC9423D"/>
    <w:rsid w:val="0FEF46FC"/>
    <w:rsid w:val="132A298C"/>
    <w:rsid w:val="192A352E"/>
    <w:rsid w:val="19DC3553"/>
    <w:rsid w:val="1FBB486B"/>
    <w:rsid w:val="240F0924"/>
    <w:rsid w:val="269A4FA2"/>
    <w:rsid w:val="31CB426E"/>
    <w:rsid w:val="32494863"/>
    <w:rsid w:val="33467D65"/>
    <w:rsid w:val="35B0160B"/>
    <w:rsid w:val="3862593D"/>
    <w:rsid w:val="3E312263"/>
    <w:rsid w:val="3F2A41F9"/>
    <w:rsid w:val="3F890995"/>
    <w:rsid w:val="43482915"/>
    <w:rsid w:val="44B85E6C"/>
    <w:rsid w:val="44C5505F"/>
    <w:rsid w:val="47714EA0"/>
    <w:rsid w:val="4A21709A"/>
    <w:rsid w:val="4D8F64C5"/>
    <w:rsid w:val="4EC16ABC"/>
    <w:rsid w:val="4F5839F6"/>
    <w:rsid w:val="52420357"/>
    <w:rsid w:val="54E3249D"/>
    <w:rsid w:val="5DC81C1B"/>
    <w:rsid w:val="62DE58B9"/>
    <w:rsid w:val="658D32AB"/>
    <w:rsid w:val="68190023"/>
    <w:rsid w:val="684D75AC"/>
    <w:rsid w:val="685D64DE"/>
    <w:rsid w:val="6B97721A"/>
    <w:rsid w:val="6BE4292B"/>
    <w:rsid w:val="6CA95923"/>
    <w:rsid w:val="6EA43493"/>
    <w:rsid w:val="702312B7"/>
    <w:rsid w:val="727A7B45"/>
    <w:rsid w:val="748A13B6"/>
    <w:rsid w:val="74993FEE"/>
    <w:rsid w:val="754F5101"/>
    <w:rsid w:val="76844752"/>
    <w:rsid w:val="77282991"/>
    <w:rsid w:val="77E837A3"/>
    <w:rsid w:val="7DBD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iPriority="99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endnote text"/>
    <w:basedOn w:val="1"/>
    <w:unhideWhenUsed/>
    <w:qFormat/>
    <w:uiPriority w:val="99"/>
    <w:rPr>
      <w:rFonts w:ascii="Calibri" w:hAnsi="Calibri"/>
    </w:rPr>
  </w:style>
  <w:style w:type="paragraph" w:styleId="3">
    <w:name w:val="Date"/>
    <w:basedOn w:val="1"/>
    <w:next w:val="1"/>
    <w:link w:val="12"/>
    <w:qFormat/>
    <w:uiPriority w:val="0"/>
    <w:pPr>
      <w:ind w:left="100" w:leftChars="25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  <w:style w:type="character" w:customStyle="1" w:styleId="11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2">
    <w:name w:val="日期 字符"/>
    <w:basedOn w:val="8"/>
    <w:link w:val="3"/>
    <w:qFormat/>
    <w:uiPriority w:val="0"/>
    <w:rPr>
      <w:rFonts w:eastAsia="仿宋_GB2312"/>
      <w:kern w:val="2"/>
      <w:sz w:val="32"/>
      <w:szCs w:val="24"/>
    </w:rPr>
  </w:style>
  <w:style w:type="table" w:customStyle="1" w:styleId="13">
    <w:name w:val="网格型1"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601</Words>
  <Characters>623</Characters>
  <Lines>7</Lines>
  <Paragraphs>2</Paragraphs>
  <TotalTime>0</TotalTime>
  <ScaleCrop>false</ScaleCrop>
  <LinksUpToDate>false</LinksUpToDate>
  <CharactersWithSpaces>716</CharactersWithSpaces>
  <Application>WPS Office_11.8.2.12195_F1E327BC-269C-435d-A152-05C5408002CA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2023-03-03T02:51:00Z</dcterms:created>
  <dc:creator>孤狼</dc:creator>
  <cp:lastModifiedBy>33184</cp:lastModifiedBy>
  <cp:lastPrinted>2025-06-17T01:06:00Z</cp:lastPrinted>
  <dcterms:modified xsi:type="dcterms:W3CDTF">2026-06-16T03:24:42Z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F9F8193FFC1F4CB89F0135F80C6CE47B_13</vt:lpwstr>
  </property>
  <property fmtid="{D5CDD505-2E9C-101B-9397-08002B2CF9AE}" pid="4" name="KSOTemplateDocerSaveRecord">
    <vt:lpwstr>eyJoZGlkIjoiNzhhZThjNDE4MmMxYWI1ZWRlMDA3ZjkzNDUxMWY3NjYiLCJ1c2VySWQiOiI3MTAzOTAwNzcifQ==</vt:lpwstr>
  </property>
</Properties>
</file>